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57" w:rsidRDefault="00262F57"/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62F57" w:rsidTr="00262F57">
        <w:tc>
          <w:tcPr>
            <w:tcW w:w="4361" w:type="dxa"/>
          </w:tcPr>
          <w:p w:rsidR="00262F57" w:rsidRDefault="00262F57" w:rsidP="00262F57">
            <w:pPr>
              <w:widowControl/>
              <w:autoSpaceDE/>
              <w:adjustRightInd/>
              <w:rPr>
                <w:rStyle w:val="FontStyle18"/>
                <w:color w:val="000000" w:themeColor="text1"/>
                <w:sz w:val="28"/>
                <w:szCs w:val="28"/>
              </w:rPr>
            </w:pPr>
            <w:r>
              <w:rPr>
                <w:rStyle w:val="FontStyle18"/>
                <w:color w:val="000000" w:themeColor="text1"/>
                <w:sz w:val="28"/>
                <w:szCs w:val="28"/>
              </w:rPr>
              <w:t>Приложение № 2</w:t>
            </w:r>
          </w:p>
          <w:p w:rsidR="00262F57" w:rsidRDefault="00262F57" w:rsidP="00262F57">
            <w:pPr>
              <w:widowControl/>
              <w:autoSpaceDE/>
              <w:adjustRightInd/>
              <w:rPr>
                <w:rStyle w:val="FontStyle18"/>
                <w:color w:val="000000" w:themeColor="text1"/>
                <w:sz w:val="28"/>
                <w:szCs w:val="28"/>
              </w:rPr>
            </w:pPr>
            <w:r>
              <w:rPr>
                <w:rStyle w:val="FontStyle18"/>
                <w:color w:val="000000" w:themeColor="text1"/>
                <w:sz w:val="28"/>
                <w:szCs w:val="28"/>
              </w:rPr>
              <w:t>к приказу Минздрава РО</w:t>
            </w:r>
          </w:p>
          <w:p w:rsidR="00262F57" w:rsidRPr="00262F57" w:rsidRDefault="00262F57" w:rsidP="00262F57">
            <w:pPr>
              <w:widowControl/>
              <w:autoSpaceDE/>
              <w:adjustRightInd/>
              <w:rPr>
                <w:rStyle w:val="FontStyle18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Style w:val="FontStyle18"/>
                <w:color w:val="000000" w:themeColor="text1"/>
                <w:sz w:val="28"/>
                <w:szCs w:val="28"/>
              </w:rPr>
              <w:t xml:space="preserve">от  </w:t>
            </w:r>
            <w:bookmarkStart w:id="0" w:name="_GoBack"/>
            <w:bookmarkEnd w:id="0"/>
            <w:r>
              <w:rPr>
                <w:rStyle w:val="FontStyle18"/>
                <w:color w:val="000000" w:themeColor="text1"/>
                <w:sz w:val="28"/>
                <w:szCs w:val="28"/>
                <w:u w:val="single"/>
              </w:rPr>
              <w:t>07.12.2023 г.</w:t>
            </w:r>
            <w:r>
              <w:rPr>
                <w:rStyle w:val="FontStyle18"/>
                <w:color w:val="000000" w:themeColor="text1"/>
                <w:sz w:val="28"/>
                <w:szCs w:val="28"/>
              </w:rPr>
              <w:t xml:space="preserve">  № </w:t>
            </w:r>
            <w:r>
              <w:rPr>
                <w:rStyle w:val="FontStyle18"/>
                <w:color w:val="000000" w:themeColor="text1"/>
                <w:sz w:val="28"/>
                <w:szCs w:val="28"/>
                <w:u w:val="single"/>
              </w:rPr>
              <w:t>1023-лк</w:t>
            </w:r>
          </w:p>
        </w:tc>
      </w:tr>
    </w:tbl>
    <w:p w:rsidR="00262F57" w:rsidRDefault="00262F57" w:rsidP="00FE25DD">
      <w:pPr>
        <w:widowControl/>
        <w:autoSpaceDE/>
        <w:adjustRightInd/>
        <w:jc w:val="center"/>
        <w:rPr>
          <w:rStyle w:val="FontStyle18"/>
          <w:color w:val="000000" w:themeColor="text1"/>
          <w:sz w:val="28"/>
          <w:szCs w:val="28"/>
        </w:rPr>
      </w:pPr>
    </w:p>
    <w:p w:rsidR="00262F57" w:rsidRDefault="00262F57" w:rsidP="00FE25DD">
      <w:pPr>
        <w:widowControl/>
        <w:autoSpaceDE/>
        <w:adjustRightInd/>
        <w:jc w:val="center"/>
        <w:rPr>
          <w:rStyle w:val="FontStyle18"/>
          <w:color w:val="000000" w:themeColor="text1"/>
          <w:sz w:val="28"/>
          <w:szCs w:val="28"/>
        </w:rPr>
      </w:pPr>
    </w:p>
    <w:p w:rsidR="00262F57" w:rsidRDefault="00262F57" w:rsidP="00262F57">
      <w:pPr>
        <w:widowControl/>
        <w:autoSpaceDE/>
        <w:adjustRightInd/>
        <w:jc w:val="both"/>
        <w:rPr>
          <w:rStyle w:val="FontStyle18"/>
          <w:color w:val="000000" w:themeColor="text1"/>
          <w:sz w:val="28"/>
          <w:szCs w:val="28"/>
        </w:rPr>
      </w:pPr>
    </w:p>
    <w:p w:rsidR="00FE25DD" w:rsidRDefault="00FE25DD" w:rsidP="00FE25DD">
      <w:pPr>
        <w:widowControl/>
        <w:autoSpaceDE/>
        <w:adjustRightInd/>
        <w:jc w:val="center"/>
        <w:rPr>
          <w:rStyle w:val="FontStyle18"/>
          <w:color w:val="000000" w:themeColor="text1"/>
          <w:sz w:val="28"/>
          <w:szCs w:val="28"/>
        </w:rPr>
      </w:pPr>
      <w:r>
        <w:rPr>
          <w:rStyle w:val="FontStyle18"/>
          <w:color w:val="000000" w:themeColor="text1"/>
          <w:sz w:val="28"/>
          <w:szCs w:val="28"/>
        </w:rPr>
        <w:t xml:space="preserve">Перечень баз для проведения учебного процесса </w:t>
      </w:r>
    </w:p>
    <w:p w:rsidR="00FE25DD" w:rsidRDefault="00FE25DD" w:rsidP="00FE25DD">
      <w:pPr>
        <w:widowControl/>
        <w:autoSpaceDE/>
        <w:adjustRightInd/>
        <w:jc w:val="center"/>
        <w:rPr>
          <w:rStyle w:val="FontStyle18"/>
          <w:color w:val="000000" w:themeColor="text1"/>
          <w:sz w:val="28"/>
          <w:szCs w:val="28"/>
        </w:rPr>
      </w:pPr>
      <w:r>
        <w:rPr>
          <w:rStyle w:val="FontStyle18"/>
          <w:color w:val="000000" w:themeColor="text1"/>
          <w:sz w:val="28"/>
          <w:szCs w:val="28"/>
        </w:rPr>
        <w:t>в ГБОУДПОРО «Центр повышения квалификации специалистов со средним медицинским и фармацевтическим образованием»</w:t>
      </w:r>
      <w:r w:rsidR="00F87EC9">
        <w:rPr>
          <w:rStyle w:val="FontStyle18"/>
          <w:color w:val="000000" w:themeColor="text1"/>
          <w:sz w:val="28"/>
          <w:szCs w:val="28"/>
        </w:rPr>
        <w:t>.</w:t>
      </w:r>
    </w:p>
    <w:p w:rsidR="00FE25DD" w:rsidRDefault="00FE25DD" w:rsidP="002223B4">
      <w:pPr>
        <w:widowControl/>
        <w:autoSpaceDE/>
        <w:adjustRightInd/>
      </w:pPr>
    </w:p>
    <w:p w:rsidR="00FE25DD" w:rsidRDefault="00FE25DD" w:rsidP="00FE25DD">
      <w:pPr>
        <w:widowControl/>
        <w:autoSpaceDE/>
        <w:adjustRightInd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322"/>
      </w:tblGrid>
      <w:tr w:rsidR="002E51A6" w:rsidTr="002E51A6">
        <w:trPr>
          <w:tblHeader/>
        </w:trPr>
        <w:tc>
          <w:tcPr>
            <w:tcW w:w="817" w:type="dxa"/>
            <w:vAlign w:val="center"/>
          </w:tcPr>
          <w:p w:rsidR="002E51A6" w:rsidRDefault="002E51A6" w:rsidP="002E51A6">
            <w:pPr>
              <w:widowControl/>
              <w:autoSpaceDE/>
              <w:adjustRightInd/>
              <w:spacing w:line="276" w:lineRule="auto"/>
              <w:ind w:left="-3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9322" w:type="dxa"/>
            <w:vAlign w:val="center"/>
          </w:tcPr>
          <w:p w:rsidR="002E51A6" w:rsidRDefault="002E51A6" w:rsidP="002E51A6">
            <w:pPr>
              <w:widowControl/>
              <w:autoSpaceDE/>
              <w:adjustRightInd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базы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ФГБУ «НМИЦ онкологии» Минздрава России (по согласованию)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ФГБОУ ВО </w:t>
            </w:r>
            <w:proofErr w:type="spellStart"/>
            <w:r>
              <w:t>РостГМУ</w:t>
            </w:r>
            <w:proofErr w:type="spellEnd"/>
            <w:r>
              <w:t xml:space="preserve"> Минздрава России (по согласованию)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ФБУН Ростов НИИМП </w:t>
            </w:r>
            <w:proofErr w:type="spellStart"/>
            <w:r>
              <w:t>Роспотребнадзора</w:t>
            </w:r>
            <w:proofErr w:type="spellEnd"/>
            <w:r>
              <w:t xml:space="preserve"> (по согласованию)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РКБ ФГБУЗ ЮОМЦФМБА России (по согласованию)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ФБУЗ «</w:t>
            </w:r>
            <w:proofErr w:type="spellStart"/>
            <w:r>
              <w:t>ЦГиЭ</w:t>
            </w:r>
            <w:proofErr w:type="spellEnd"/>
            <w:r>
              <w:t xml:space="preserve"> в РО» (по согласованию)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«РОКБ»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«ОКБ  №2»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ГАУ РО «ОКДЦ»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«ОДКБ»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«ГВВ»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«БСМЭ»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  <w:rPr>
                <w:lang w:val="en-US"/>
              </w:rPr>
            </w:pPr>
            <w:r>
              <w:t>ГБУ РО «</w:t>
            </w:r>
            <w:proofErr w:type="spellStart"/>
            <w:r>
              <w:t>Онкодиспасер</w:t>
            </w:r>
            <w:proofErr w:type="spellEnd"/>
            <w:r>
              <w:t>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«КВД»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«ЛРЦ №1»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«Дезинфекционная станция»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«ЦМР №2»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овошахтинске</w:t>
            </w:r>
            <w:proofErr w:type="spellEnd"/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«ЛРЦ №2»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«МИАЦ»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«НД»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«ПАБ»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«ПЦ»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«ПБ»</w:t>
            </w:r>
          </w:p>
        </w:tc>
      </w:tr>
      <w:tr w:rsidR="002223B4" w:rsidTr="00243E90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«ОКЦФП»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ГАУ РО «СП»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«СПК»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ГКУЗ РО «ДРС №4»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«Центр по профилактике и борьбе со СПИД»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«ОЦОЗС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29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autoSpaceDE/>
              <w:adjustRightInd/>
            </w:pPr>
            <w:r>
              <w:t>ГБУ РО «ЦМР №1» в г. Таганроге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КДЦ «Здоровье» 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«ГБСМП» в г. Ростове-на-Дону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"ЦГБ им. </w:t>
            </w:r>
            <w:proofErr w:type="spellStart"/>
            <w:r>
              <w:t>Н.А.Семашко</w:t>
            </w:r>
            <w:proofErr w:type="spellEnd"/>
            <w:r>
              <w:t xml:space="preserve">"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№4»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№6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№7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№8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«ГКБ  №20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 №1»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39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 №4»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98094E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lastRenderedPageBreak/>
              <w:t>40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 №5»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 №7»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№9»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 №10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 №12»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№14»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№16»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№41»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№42»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49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«ГПС»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«ДГБ №1»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 №1»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 №4»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 №8» 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 №17»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«ДГП№18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 №45»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 Железнодорожного района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«СП» 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59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  №1»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  №4» в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остове</w:t>
            </w:r>
            <w:proofErr w:type="spellEnd"/>
            <w:r>
              <w:t>-на-Дону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«СП»  в </w:t>
            </w:r>
            <w:proofErr w:type="spellStart"/>
            <w:r>
              <w:t>Аксайском</w:t>
            </w:r>
            <w:proofErr w:type="spellEnd"/>
            <w:r>
              <w:t xml:space="preserve"> районе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ГАУ РО «ЦГБ» в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зове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«ЦГБ»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атайске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«СП» в 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атайске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«СП» 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 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«ДГБ»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№1»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«ГБСМП»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69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№3» в 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«СП»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«ЦГБ» в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уково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ГАУ РО «СП» в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уково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«ЦГБ» в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онецке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keepNext/>
              <w:widowControl/>
              <w:autoSpaceDE/>
              <w:adjustRightInd/>
            </w:pPr>
            <w:r>
              <w:t xml:space="preserve">ГБУ РО «ЦГБ» в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верево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«ЦГБ»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аменск</w:t>
            </w:r>
            <w:proofErr w:type="spellEnd"/>
            <w:r>
              <w:t>-Шахтинском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 №1»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аменск</w:t>
            </w:r>
            <w:proofErr w:type="spellEnd"/>
            <w:r>
              <w:t>-Шахтинском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 №1»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аменск</w:t>
            </w:r>
            <w:proofErr w:type="spellEnd"/>
            <w:r>
              <w:t>-Шахтинском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«СП» в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аменск</w:t>
            </w:r>
            <w:proofErr w:type="spellEnd"/>
            <w:r>
              <w:t>-Шахтинском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79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Красносулинском</w:t>
            </w:r>
            <w:proofErr w:type="spellEnd"/>
            <w:r>
              <w:t xml:space="preserve"> районе</w:t>
            </w:r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«ГБСМП»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№3»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«СГБ»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«СИБ»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«ДГБ»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6065E2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«ДСУ№2»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 №2»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«РД»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89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keepNext/>
              <w:keepLines/>
              <w:widowControl/>
              <w:autoSpaceDE/>
              <w:adjustRightInd/>
            </w:pPr>
            <w:r>
              <w:t xml:space="preserve">ГБУ РО «ЦГБ»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овошахтинске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«ДГБ» в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овошахтинске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«ГКБСМП»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lastRenderedPageBreak/>
              <w:t>92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«КДЦ»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«Первая ГБ»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№3» 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№7» 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«ДГБ»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«РД»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№1»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99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«ДГП№1»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№2»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«ДГП№2»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 №1»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 №2»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«СП №3»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аганроге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«ГБСМП им. В.И. Ленина»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keepNext/>
              <w:keepLines/>
              <w:widowControl/>
              <w:autoSpaceDE/>
              <w:adjustRightInd/>
            </w:pPr>
            <w:r>
              <w:t xml:space="preserve">ГБУ РО «ДГБ» 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«ГБ №2»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№2» в 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109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«ГП»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«ГП №1»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ГП №5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СП №1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СП №2 в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Азовском районе 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«РБ» в Азовском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Аксайском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Багаевском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119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Боковском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Верхнедонском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Веселовском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Волгодонском</w:t>
            </w:r>
            <w:proofErr w:type="gram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Дубовском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Егорлыкском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keepNext/>
              <w:keepLines/>
              <w:widowControl/>
              <w:autoSpaceDE/>
              <w:adjustRightInd/>
            </w:pPr>
            <w:r>
              <w:t>ГБУ РО  «ЦРБ» в Зерноградском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Заветинском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Зимовниковском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Кагальницком</w:t>
            </w:r>
            <w:proofErr w:type="spellEnd"/>
            <w:r>
              <w:t xml:space="preserve">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129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Каменском районе</w:t>
            </w:r>
          </w:p>
        </w:tc>
      </w:tr>
      <w:tr w:rsidR="002223B4" w:rsidTr="00580EBC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Кашарском</w:t>
            </w:r>
            <w:proofErr w:type="spellEnd"/>
            <w:r>
              <w:t xml:space="preserve">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Константиновском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Куйбышевском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Мартыновском</w:t>
            </w:r>
            <w:proofErr w:type="spellEnd"/>
            <w:r>
              <w:t xml:space="preserve"> районе 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gramStart"/>
            <w:r>
              <w:t>Матвеево-Курганском</w:t>
            </w:r>
            <w:proofErr w:type="gramEnd"/>
            <w:r>
              <w:t xml:space="preserve">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Милютинском</w:t>
            </w:r>
            <w:proofErr w:type="spellEnd"/>
            <w:r>
              <w:t xml:space="preserve"> 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Морозовском районе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Миллеровском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Мясниковском</w:t>
            </w:r>
            <w:proofErr w:type="spellEnd"/>
            <w:r>
              <w:t xml:space="preserve">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139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Неклиновском</w:t>
            </w:r>
            <w:proofErr w:type="spellEnd"/>
            <w:r>
              <w:t xml:space="preserve"> районе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 в </w:t>
            </w:r>
            <w:proofErr w:type="spellStart"/>
            <w:r>
              <w:t>Обливском</w:t>
            </w:r>
            <w:proofErr w:type="spellEnd"/>
            <w:r>
              <w:t xml:space="preserve">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 Октябрьском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Песчанокопском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Орловском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lastRenderedPageBreak/>
              <w:t>144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Пролетарском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Ремонтненском</w:t>
            </w:r>
            <w:proofErr w:type="spellEnd"/>
            <w:r>
              <w:t xml:space="preserve"> районе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Родионово-Несветайском</w:t>
            </w:r>
            <w:proofErr w:type="spellEnd"/>
            <w:r>
              <w:t xml:space="preserve">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147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 в Семикаракорском районе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148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Советском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149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Сальском</w:t>
            </w:r>
            <w:proofErr w:type="gramEnd"/>
            <w:r>
              <w:t xml:space="preserve">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150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 Тарасовском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151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Тацинском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152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Усть-Донецком районе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153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Целинском</w:t>
            </w:r>
            <w:proofErr w:type="spellEnd"/>
            <w:r>
              <w:t xml:space="preserve"> районе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154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Цимлянском районе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155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 xml:space="preserve">ГБУ РО «ЦРБ» в </w:t>
            </w:r>
            <w:proofErr w:type="spellStart"/>
            <w:r>
              <w:t>Чертковском</w:t>
            </w:r>
            <w:proofErr w:type="spellEnd"/>
            <w:r>
              <w:t xml:space="preserve"> районе </w:t>
            </w:r>
          </w:p>
        </w:tc>
      </w:tr>
      <w:tr w:rsidR="002223B4" w:rsidTr="00BE5C1B">
        <w:tc>
          <w:tcPr>
            <w:tcW w:w="817" w:type="dxa"/>
          </w:tcPr>
          <w:p w:rsidR="002223B4" w:rsidRDefault="002223B4" w:rsidP="002223B4">
            <w:pPr>
              <w:widowControl/>
              <w:autoSpaceDE/>
              <w:adjustRightInd/>
              <w:ind w:left="-37"/>
              <w:jc w:val="center"/>
            </w:pPr>
            <w:r>
              <w:t>156</w:t>
            </w:r>
          </w:p>
        </w:tc>
        <w:tc>
          <w:tcPr>
            <w:tcW w:w="9322" w:type="dxa"/>
            <w:vAlign w:val="center"/>
          </w:tcPr>
          <w:p w:rsidR="002223B4" w:rsidRDefault="002223B4" w:rsidP="002223B4">
            <w:pPr>
              <w:widowControl/>
              <w:autoSpaceDE/>
              <w:adjustRightInd/>
            </w:pPr>
            <w:r>
              <w:t>ГБУ РО «ЦРБ» в Шолоховском районе</w:t>
            </w:r>
          </w:p>
        </w:tc>
      </w:tr>
    </w:tbl>
    <w:p w:rsidR="00FE25DD" w:rsidRDefault="00FE25DD" w:rsidP="002E51A6">
      <w:pPr>
        <w:widowControl/>
        <w:autoSpaceDE/>
        <w:adjustRightInd/>
      </w:pPr>
    </w:p>
    <w:p w:rsidR="00CA750C" w:rsidRDefault="00CA750C"/>
    <w:sectPr w:rsidR="00CA750C" w:rsidSect="002E51A6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1D5F"/>
    <w:multiLevelType w:val="hybridMultilevel"/>
    <w:tmpl w:val="E59630E2"/>
    <w:lvl w:ilvl="0" w:tplc="DB947D66">
      <w:start w:val="1"/>
      <w:numFmt w:val="decimal"/>
      <w:lvlText w:val="%1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A"/>
    <w:rsid w:val="002223B4"/>
    <w:rsid w:val="00262F57"/>
    <w:rsid w:val="002E51A6"/>
    <w:rsid w:val="0061655C"/>
    <w:rsid w:val="00CA750C"/>
    <w:rsid w:val="00CC25DA"/>
    <w:rsid w:val="00F87EC9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FE25DD"/>
    <w:pPr>
      <w:keepNext/>
      <w:shd w:val="clear" w:color="auto" w:fill="FFFFFF"/>
      <w:outlineLvl w:val="5"/>
    </w:pPr>
    <w:rPr>
      <w:color w:val="000000"/>
      <w:sz w:val="28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E25DD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character" w:customStyle="1" w:styleId="FontStyle18">
    <w:name w:val="Font Style18"/>
    <w:uiPriority w:val="99"/>
    <w:rsid w:val="00FE25DD"/>
    <w:rPr>
      <w:rFonts w:ascii="Times New Roman" w:hAnsi="Times New Roman" w:cs="Times New Roman" w:hint="default"/>
      <w:sz w:val="22"/>
      <w:szCs w:val="22"/>
    </w:rPr>
  </w:style>
  <w:style w:type="character" w:customStyle="1" w:styleId="acopre">
    <w:name w:val="acopre"/>
    <w:basedOn w:val="a0"/>
    <w:rsid w:val="00FE25DD"/>
  </w:style>
  <w:style w:type="character" w:customStyle="1" w:styleId="palette-background-color4-3">
    <w:name w:val="palette-background-color4-3"/>
    <w:basedOn w:val="a0"/>
    <w:rsid w:val="00FE25DD"/>
  </w:style>
  <w:style w:type="character" w:customStyle="1" w:styleId="hgkelc">
    <w:name w:val="hgkelc"/>
    <w:basedOn w:val="a0"/>
    <w:rsid w:val="00FE25DD"/>
  </w:style>
  <w:style w:type="table" w:styleId="a3">
    <w:name w:val="Table Grid"/>
    <w:basedOn w:val="a1"/>
    <w:uiPriority w:val="59"/>
    <w:rsid w:val="002E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FE25DD"/>
    <w:pPr>
      <w:keepNext/>
      <w:shd w:val="clear" w:color="auto" w:fill="FFFFFF"/>
      <w:outlineLvl w:val="5"/>
    </w:pPr>
    <w:rPr>
      <w:color w:val="000000"/>
      <w:sz w:val="28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E25DD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character" w:customStyle="1" w:styleId="FontStyle18">
    <w:name w:val="Font Style18"/>
    <w:uiPriority w:val="99"/>
    <w:rsid w:val="00FE25DD"/>
    <w:rPr>
      <w:rFonts w:ascii="Times New Roman" w:hAnsi="Times New Roman" w:cs="Times New Roman" w:hint="default"/>
      <w:sz w:val="22"/>
      <w:szCs w:val="22"/>
    </w:rPr>
  </w:style>
  <w:style w:type="character" w:customStyle="1" w:styleId="acopre">
    <w:name w:val="acopre"/>
    <w:basedOn w:val="a0"/>
    <w:rsid w:val="00FE25DD"/>
  </w:style>
  <w:style w:type="character" w:customStyle="1" w:styleId="palette-background-color4-3">
    <w:name w:val="palette-background-color4-3"/>
    <w:basedOn w:val="a0"/>
    <w:rsid w:val="00FE25DD"/>
  </w:style>
  <w:style w:type="character" w:customStyle="1" w:styleId="hgkelc">
    <w:name w:val="hgkelc"/>
    <w:basedOn w:val="a0"/>
    <w:rsid w:val="00FE25DD"/>
  </w:style>
  <w:style w:type="table" w:styleId="a3">
    <w:name w:val="Table Grid"/>
    <w:basedOn w:val="a1"/>
    <w:uiPriority w:val="59"/>
    <w:rsid w:val="002E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2024-10-28T08:16:00Z</dcterms:created>
  <dcterms:modified xsi:type="dcterms:W3CDTF">2024-12-03T08:14:00Z</dcterms:modified>
</cp:coreProperties>
</file>