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1E602E" w:rsidRPr="001E602E">
        <w:rPr>
          <w:rFonts w:ascii="Times New Roman" w:hAnsi="Times New Roman" w:cs="Times New Roman"/>
          <w:bCs/>
          <w:sz w:val="28"/>
          <w:szCs w:val="28"/>
        </w:rPr>
        <w:t>Охрана здоровья работников промышленных и других предприятий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1E602E" w:rsidRPr="001E602E">
        <w:rPr>
          <w:sz w:val="28"/>
          <w:szCs w:val="28"/>
        </w:rPr>
        <w:t>совершенствование имеющихся и приобретение новых профессиональных компетенций, необходимых для профессиональной деятельности среднего медицинского персонала в области лечебного дела</w:t>
      </w:r>
      <w:r w:rsidR="001E602E" w:rsidRPr="001E602E">
        <w:rPr>
          <w:rFonts w:eastAsiaTheme="minorHAnsi"/>
          <w:sz w:val="28"/>
          <w:szCs w:val="28"/>
        </w:rPr>
        <w:t xml:space="preserve"> по специальности «Лечебное дело», квалификация фельдшер</w:t>
      </w:r>
      <w:r w:rsidR="001E602E" w:rsidRPr="001E602E">
        <w:rPr>
          <w:bCs/>
          <w:sz w:val="28"/>
          <w:szCs w:val="28"/>
        </w:rPr>
        <w:t xml:space="preserve"> с учётом квалификационных требований </w:t>
      </w:r>
      <w:r w:rsidR="001E602E" w:rsidRPr="001E602E">
        <w:rPr>
          <w:sz w:val="28"/>
          <w:szCs w:val="28"/>
        </w:rPr>
        <w:t>профессионального стандарта "Фельдшер" для должности фельдшер.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FB45E4" w:rsidRDefault="0063240B" w:rsidP="001E602E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Pr="001E602E" w:rsidRDefault="00CB26C2" w:rsidP="001E602E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  <w:r w:rsidRPr="001E602E">
        <w:rPr>
          <w:rFonts w:ascii="Times New Roman" w:hAnsi="Times New Roman" w:cs="Times New Roman"/>
          <w:sz w:val="28"/>
          <w:szCs w:val="28"/>
        </w:rPr>
        <w:t>.</w:t>
      </w:r>
    </w:p>
    <w:p w:rsidR="001E602E" w:rsidRPr="00FB45E4" w:rsidRDefault="001E602E" w:rsidP="001E602E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1E602E" w:rsidRPr="001E602E" w:rsidRDefault="001E602E" w:rsidP="001E602E">
      <w:pPr>
        <w:jc w:val="both"/>
        <w:rPr>
          <w:bCs/>
          <w:sz w:val="28"/>
          <w:szCs w:val="28"/>
        </w:rPr>
      </w:pPr>
      <w:r w:rsidRPr="001E602E">
        <w:rPr>
          <w:bCs/>
          <w:sz w:val="28"/>
          <w:szCs w:val="28"/>
        </w:rPr>
        <w:t>ПК 1.</w:t>
      </w:r>
      <w:r w:rsidRPr="001E602E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1E602E">
        <w:rPr>
          <w:bCs/>
          <w:sz w:val="28"/>
          <w:szCs w:val="28"/>
        </w:rPr>
        <w:t>Проводить обследования пациентов с целью диагностики неосложненных острых заболеваний и (или) состояний, хронических заболеваний и их обострений, травм, отравлений</w:t>
      </w:r>
      <w:r>
        <w:rPr>
          <w:bCs/>
          <w:sz w:val="28"/>
          <w:szCs w:val="28"/>
        </w:rPr>
        <w:t>;</w:t>
      </w:r>
    </w:p>
    <w:p w:rsidR="001E602E" w:rsidRPr="001E602E" w:rsidRDefault="001E602E" w:rsidP="001E602E">
      <w:pPr>
        <w:jc w:val="both"/>
        <w:rPr>
          <w:bCs/>
          <w:sz w:val="28"/>
          <w:szCs w:val="28"/>
        </w:rPr>
      </w:pPr>
      <w:r w:rsidRPr="001E602E">
        <w:rPr>
          <w:bCs/>
          <w:sz w:val="28"/>
          <w:szCs w:val="28"/>
        </w:rPr>
        <w:t>ПК 2. Назначать и проводить лечение неосложненных заболеваний и (или) состояний, хронических заболеваний и их обострений, травм</w:t>
      </w:r>
      <w:r>
        <w:rPr>
          <w:bCs/>
          <w:sz w:val="28"/>
          <w:szCs w:val="28"/>
        </w:rPr>
        <w:t>, отравлений у взрослых и детей;</w:t>
      </w:r>
    </w:p>
    <w:p w:rsidR="001E602E" w:rsidRPr="001E602E" w:rsidRDefault="001E602E" w:rsidP="001E602E">
      <w:pPr>
        <w:jc w:val="both"/>
        <w:rPr>
          <w:bCs/>
          <w:sz w:val="28"/>
          <w:szCs w:val="28"/>
        </w:rPr>
      </w:pPr>
      <w:r w:rsidRPr="001E602E">
        <w:rPr>
          <w:bCs/>
          <w:sz w:val="28"/>
          <w:szCs w:val="28"/>
        </w:rPr>
        <w:t>ПК 3.</w:t>
      </w:r>
      <w:r w:rsidRPr="001E602E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1E602E">
        <w:rPr>
          <w:bCs/>
          <w:sz w:val="28"/>
          <w:szCs w:val="28"/>
        </w:rPr>
        <w:t>Проводить мероприятия по медицинской реабилитации, в том числе при реализации индивидуальных программ реабил</w:t>
      </w:r>
      <w:r>
        <w:rPr>
          <w:bCs/>
          <w:sz w:val="28"/>
          <w:szCs w:val="28"/>
        </w:rPr>
        <w:t xml:space="preserve">итации или </w:t>
      </w:r>
      <w:proofErr w:type="spellStart"/>
      <w:r>
        <w:rPr>
          <w:bCs/>
          <w:sz w:val="28"/>
          <w:szCs w:val="28"/>
        </w:rPr>
        <w:t>абилитации</w:t>
      </w:r>
      <w:proofErr w:type="spellEnd"/>
      <w:r>
        <w:rPr>
          <w:bCs/>
          <w:sz w:val="28"/>
          <w:szCs w:val="28"/>
        </w:rPr>
        <w:t xml:space="preserve"> инвалидов;</w:t>
      </w:r>
    </w:p>
    <w:p w:rsidR="001E602E" w:rsidRPr="001E602E" w:rsidRDefault="001E602E" w:rsidP="001E602E">
      <w:pPr>
        <w:jc w:val="both"/>
        <w:rPr>
          <w:bCs/>
          <w:sz w:val="28"/>
          <w:szCs w:val="28"/>
        </w:rPr>
      </w:pPr>
      <w:r w:rsidRPr="001E602E">
        <w:rPr>
          <w:bCs/>
          <w:sz w:val="28"/>
          <w:szCs w:val="28"/>
        </w:rPr>
        <w:t>ПК 4. Проводить мероприятия по профилактике инфекционных и неинфекционных заболеваний, укреплению здоровья и пропа</w:t>
      </w:r>
      <w:r>
        <w:rPr>
          <w:bCs/>
          <w:sz w:val="28"/>
          <w:szCs w:val="28"/>
        </w:rPr>
        <w:t>ганде здорового образа жизни;</w:t>
      </w:r>
    </w:p>
    <w:p w:rsidR="001E602E" w:rsidRPr="001E602E" w:rsidRDefault="001E602E" w:rsidP="001E602E">
      <w:pPr>
        <w:jc w:val="both"/>
        <w:rPr>
          <w:bCs/>
          <w:sz w:val="28"/>
          <w:szCs w:val="28"/>
        </w:rPr>
      </w:pPr>
      <w:r w:rsidRPr="001E602E">
        <w:rPr>
          <w:bCs/>
          <w:sz w:val="28"/>
          <w:szCs w:val="28"/>
        </w:rPr>
        <w:t>ПК 5. Вести медицинскую документацию, организовать деятельность находящегося в расп</w:t>
      </w:r>
      <w:r>
        <w:rPr>
          <w:bCs/>
          <w:sz w:val="28"/>
          <w:szCs w:val="28"/>
        </w:rPr>
        <w:t>оряжении медицинского персонала;</w:t>
      </w:r>
      <w:bookmarkStart w:id="0" w:name="_GoBack"/>
      <w:bookmarkEnd w:id="0"/>
    </w:p>
    <w:p w:rsidR="00674871" w:rsidRPr="001E602E" w:rsidRDefault="001E602E" w:rsidP="001E602E">
      <w:pPr>
        <w:pStyle w:val="TableParagraph"/>
        <w:jc w:val="both"/>
        <w:rPr>
          <w:sz w:val="28"/>
          <w:szCs w:val="28"/>
        </w:rPr>
      </w:pPr>
      <w:r w:rsidRPr="001E602E">
        <w:rPr>
          <w:bCs/>
          <w:sz w:val="28"/>
          <w:szCs w:val="28"/>
        </w:rPr>
        <w:t>ПК 6.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1E602E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21">
    <w:name w:val="Body Text 2"/>
    <w:basedOn w:val="a"/>
    <w:link w:val="22"/>
    <w:uiPriority w:val="99"/>
    <w:unhideWhenUsed/>
    <w:rsid w:val="001E602E"/>
    <w:pPr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E60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21">
    <w:name w:val="Body Text 2"/>
    <w:basedOn w:val="a"/>
    <w:link w:val="22"/>
    <w:uiPriority w:val="99"/>
    <w:unhideWhenUsed/>
    <w:rsid w:val="001E602E"/>
    <w:pPr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E60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2026-01-19T12:56:00Z</cp:lastPrinted>
  <dcterms:created xsi:type="dcterms:W3CDTF">2023-01-19T06:32:00Z</dcterms:created>
  <dcterms:modified xsi:type="dcterms:W3CDTF">2026-04-07T10:00:00Z</dcterms:modified>
</cp:coreProperties>
</file>