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1651D9" w:rsidRDefault="00E74ABD" w:rsidP="00E74A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1651D9" w:rsidRPr="001651D9">
        <w:rPr>
          <w:rFonts w:ascii="Times New Roman" w:hAnsi="Times New Roman" w:cs="Times New Roman"/>
          <w:sz w:val="28"/>
          <w:szCs w:val="28"/>
        </w:rPr>
        <w:t xml:space="preserve">Оказание медицинской помощи пациентам </w:t>
      </w:r>
    </w:p>
    <w:p w:rsidR="00E74ABD" w:rsidRPr="002C7B24" w:rsidRDefault="001651D9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51D9">
        <w:rPr>
          <w:rFonts w:ascii="Times New Roman" w:hAnsi="Times New Roman" w:cs="Times New Roman"/>
          <w:sz w:val="28"/>
          <w:szCs w:val="28"/>
        </w:rPr>
        <w:t>с хроническим вирусным гепатитом</w:t>
      </w:r>
      <w:proofErr w:type="gramStart"/>
      <w:r w:rsidRPr="001651D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1651D9">
        <w:rPr>
          <w:rFonts w:ascii="Times New Roman" w:hAnsi="Times New Roman" w:cs="Times New Roman"/>
          <w:sz w:val="28"/>
          <w:szCs w:val="28"/>
        </w:rPr>
        <w:t xml:space="preserve"> (ХГВС)</w:t>
      </w:r>
      <w:r w:rsidR="00E74ABD"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287EA5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1651D9" w:rsidRPr="001651D9">
        <w:rPr>
          <w:bCs/>
          <w:sz w:val="28"/>
          <w:szCs w:val="28"/>
        </w:rPr>
        <w:t>с</w:t>
      </w:r>
      <w:r w:rsidR="001651D9" w:rsidRPr="001651D9">
        <w:rPr>
          <w:sz w:val="28"/>
          <w:szCs w:val="28"/>
        </w:rPr>
        <w:t xml:space="preserve">овершенствование компетенций в сфере профессиональной деятельности </w:t>
      </w:r>
      <w:r w:rsidR="001651D9" w:rsidRPr="001651D9">
        <w:rPr>
          <w:sz w:val="28"/>
          <w:szCs w:val="28"/>
          <w:lang w:eastAsia="ru-RU"/>
        </w:rPr>
        <w:t xml:space="preserve"> в вопросах профилактики, выявления, учета и регистрации, лабораторной диагностики хронических вирусных гепатитов</w:t>
      </w:r>
      <w:proofErr w:type="gramStart"/>
      <w:r w:rsidR="001651D9" w:rsidRPr="001651D9">
        <w:rPr>
          <w:sz w:val="28"/>
          <w:szCs w:val="28"/>
          <w:lang w:eastAsia="ru-RU"/>
        </w:rPr>
        <w:t xml:space="preserve"> С</w:t>
      </w:r>
      <w:proofErr w:type="gramEnd"/>
      <w:r w:rsidR="001651D9" w:rsidRPr="001651D9">
        <w:rPr>
          <w:sz w:val="28"/>
          <w:szCs w:val="28"/>
          <w:lang w:eastAsia="ru-RU"/>
        </w:rPr>
        <w:t>, мероприятий в отношении источника возбудителя инфекции, в отношении путей и факторов передачи возбудителя.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1651D9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1651D9" w:rsidRDefault="00CB26C2" w:rsidP="001651D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1651D9" w:rsidRDefault="001651D9" w:rsidP="001651D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651D9"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1651D9" w:rsidRDefault="001651D9" w:rsidP="001651D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651D9">
        <w:rPr>
          <w:rFonts w:ascii="Times New Roman" w:hAnsi="Times New Roman" w:cs="Times New Roman"/>
          <w:sz w:val="28"/>
          <w:szCs w:val="28"/>
        </w:rPr>
        <w:t>Акушерское дело</w:t>
      </w:r>
    </w:p>
    <w:p w:rsidR="001651D9" w:rsidRDefault="001651D9" w:rsidP="001651D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651D9">
        <w:rPr>
          <w:rFonts w:ascii="Times New Roman" w:hAnsi="Times New Roman" w:cs="Times New Roman"/>
          <w:sz w:val="28"/>
          <w:szCs w:val="28"/>
        </w:rPr>
        <w:t xml:space="preserve">Сестринское дело в педиатрии </w:t>
      </w:r>
    </w:p>
    <w:p w:rsidR="001651D9" w:rsidRDefault="001651D9" w:rsidP="001651D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651D9">
        <w:rPr>
          <w:rFonts w:ascii="Times New Roman" w:hAnsi="Times New Roman" w:cs="Times New Roman"/>
          <w:sz w:val="28"/>
          <w:szCs w:val="28"/>
        </w:rPr>
        <w:t>Организация сестринского дела</w:t>
      </w:r>
    </w:p>
    <w:p w:rsidR="001651D9" w:rsidRDefault="001651D9" w:rsidP="001651D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651D9">
        <w:rPr>
          <w:rFonts w:ascii="Times New Roman" w:hAnsi="Times New Roman" w:cs="Times New Roman"/>
          <w:sz w:val="28"/>
          <w:szCs w:val="28"/>
        </w:rPr>
        <w:t>Лабораторная диагностика</w:t>
      </w:r>
    </w:p>
    <w:p w:rsidR="001651D9" w:rsidRDefault="001651D9" w:rsidP="001651D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651D9">
        <w:rPr>
          <w:rFonts w:ascii="Times New Roman" w:hAnsi="Times New Roman" w:cs="Times New Roman"/>
          <w:sz w:val="28"/>
          <w:szCs w:val="28"/>
        </w:rPr>
        <w:t>Стоматология</w:t>
      </w:r>
    </w:p>
    <w:p w:rsidR="001651D9" w:rsidRDefault="001651D9" w:rsidP="001651D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651D9">
        <w:rPr>
          <w:rFonts w:ascii="Times New Roman" w:hAnsi="Times New Roman" w:cs="Times New Roman"/>
          <w:sz w:val="28"/>
          <w:szCs w:val="28"/>
        </w:rPr>
        <w:t>Стоматология профилактическая</w:t>
      </w:r>
    </w:p>
    <w:p w:rsidR="001651D9" w:rsidRDefault="001651D9" w:rsidP="001651D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651D9">
        <w:rPr>
          <w:rFonts w:ascii="Times New Roman" w:hAnsi="Times New Roman" w:cs="Times New Roman"/>
          <w:sz w:val="28"/>
          <w:szCs w:val="28"/>
        </w:rPr>
        <w:t>Эпидемиология (паразитология)</w:t>
      </w:r>
    </w:p>
    <w:p w:rsidR="001651D9" w:rsidRDefault="001651D9" w:rsidP="001651D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651D9">
        <w:rPr>
          <w:rFonts w:ascii="Times New Roman" w:hAnsi="Times New Roman" w:cs="Times New Roman"/>
          <w:sz w:val="28"/>
          <w:szCs w:val="28"/>
        </w:rPr>
        <w:t>Гигиена и санитария</w:t>
      </w:r>
    </w:p>
    <w:p w:rsidR="001651D9" w:rsidRDefault="001651D9" w:rsidP="001651D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651D9">
        <w:rPr>
          <w:rFonts w:ascii="Times New Roman" w:hAnsi="Times New Roman" w:cs="Times New Roman"/>
          <w:sz w:val="28"/>
          <w:szCs w:val="28"/>
        </w:rPr>
        <w:t>Гигиеническое воспитание</w:t>
      </w:r>
    </w:p>
    <w:p w:rsidR="001651D9" w:rsidRDefault="001651D9" w:rsidP="001651D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651D9">
        <w:rPr>
          <w:rFonts w:ascii="Times New Roman" w:hAnsi="Times New Roman" w:cs="Times New Roman"/>
          <w:sz w:val="28"/>
          <w:szCs w:val="28"/>
        </w:rPr>
        <w:t>Операционное дело</w:t>
      </w:r>
    </w:p>
    <w:p w:rsidR="001651D9" w:rsidRDefault="001651D9" w:rsidP="001651D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651D9">
        <w:rPr>
          <w:rFonts w:ascii="Times New Roman" w:hAnsi="Times New Roman" w:cs="Times New Roman"/>
          <w:sz w:val="28"/>
          <w:szCs w:val="28"/>
        </w:rPr>
        <w:t>Анестезиология – реаниматология</w:t>
      </w:r>
    </w:p>
    <w:p w:rsidR="001651D9" w:rsidRDefault="001651D9" w:rsidP="001651D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651D9">
        <w:rPr>
          <w:rFonts w:ascii="Times New Roman" w:hAnsi="Times New Roman" w:cs="Times New Roman"/>
          <w:sz w:val="28"/>
          <w:szCs w:val="28"/>
        </w:rPr>
        <w:t>Общая практика</w:t>
      </w:r>
    </w:p>
    <w:p w:rsidR="001651D9" w:rsidRDefault="001651D9" w:rsidP="001651D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651D9">
        <w:rPr>
          <w:rFonts w:ascii="Times New Roman" w:hAnsi="Times New Roman" w:cs="Times New Roman"/>
          <w:sz w:val="28"/>
          <w:szCs w:val="28"/>
        </w:rPr>
        <w:t>Наркология</w:t>
      </w:r>
    </w:p>
    <w:p w:rsidR="001651D9" w:rsidRDefault="001651D9" w:rsidP="001651D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651D9">
        <w:rPr>
          <w:rFonts w:ascii="Times New Roman" w:hAnsi="Times New Roman" w:cs="Times New Roman"/>
          <w:sz w:val="28"/>
          <w:szCs w:val="28"/>
        </w:rPr>
        <w:t>Реабилитационное сестринское дело</w:t>
      </w:r>
    </w:p>
    <w:p w:rsidR="001651D9" w:rsidRDefault="001651D9" w:rsidP="001651D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651D9">
        <w:rPr>
          <w:rFonts w:ascii="Times New Roman" w:hAnsi="Times New Roman" w:cs="Times New Roman"/>
          <w:sz w:val="28"/>
          <w:szCs w:val="28"/>
        </w:rPr>
        <w:t>Сестринское дело в косметологии</w:t>
      </w:r>
    </w:p>
    <w:p w:rsidR="001651D9" w:rsidRDefault="001651D9" w:rsidP="001651D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651D9">
        <w:rPr>
          <w:rFonts w:ascii="Times New Roman" w:hAnsi="Times New Roman" w:cs="Times New Roman"/>
          <w:sz w:val="28"/>
          <w:szCs w:val="28"/>
        </w:rPr>
        <w:t>Скорая и неотложная помощь</w:t>
      </w:r>
    </w:p>
    <w:p w:rsidR="00CB26C2" w:rsidRDefault="001651D9" w:rsidP="001651D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1651D9">
        <w:rPr>
          <w:rFonts w:ascii="Times New Roman" w:hAnsi="Times New Roman" w:cs="Times New Roman"/>
          <w:sz w:val="28"/>
          <w:szCs w:val="28"/>
        </w:rPr>
        <w:t>Медико-социальная</w:t>
      </w:r>
      <w:proofErr w:type="gramEnd"/>
      <w:r w:rsidRPr="001651D9"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CB26C2" w:rsidRPr="001651D9">
        <w:rPr>
          <w:rFonts w:ascii="Times New Roman" w:hAnsi="Times New Roman" w:cs="Times New Roman"/>
          <w:sz w:val="28"/>
          <w:szCs w:val="28"/>
        </w:rPr>
        <w:t>.</w:t>
      </w:r>
    </w:p>
    <w:p w:rsidR="00F7528D" w:rsidRPr="001651D9" w:rsidRDefault="00F7528D" w:rsidP="00F7528D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651D9" w:rsidRDefault="00FF0B01" w:rsidP="001651D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1651D9" w:rsidRPr="001651D9" w:rsidRDefault="001651D9" w:rsidP="001651D9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651D9">
        <w:rPr>
          <w:bCs/>
          <w:sz w:val="28"/>
          <w:szCs w:val="28"/>
        </w:rPr>
        <w:t xml:space="preserve">ПК 1. Применять знания этиологии, клиники, диагностики, лечения ХГВС; </w:t>
      </w:r>
    </w:p>
    <w:p w:rsidR="001651D9" w:rsidRPr="001651D9" w:rsidRDefault="001651D9" w:rsidP="001651D9">
      <w:pPr>
        <w:pStyle w:val="a7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51D9">
        <w:rPr>
          <w:rFonts w:ascii="Times New Roman" w:hAnsi="Times New Roman" w:cs="Times New Roman"/>
          <w:bCs/>
          <w:sz w:val="28"/>
          <w:szCs w:val="28"/>
        </w:rPr>
        <w:t>ПК 2. Проводить профилактику и диспансерное наблюдение пациентов с ХВГС;</w:t>
      </w:r>
    </w:p>
    <w:p w:rsidR="001651D9" w:rsidRPr="001651D9" w:rsidRDefault="001651D9" w:rsidP="001651D9">
      <w:pPr>
        <w:pStyle w:val="a7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51D9">
        <w:rPr>
          <w:rFonts w:ascii="Times New Roman" w:hAnsi="Times New Roman" w:cs="Times New Roman"/>
          <w:bCs/>
          <w:sz w:val="28"/>
          <w:szCs w:val="28"/>
        </w:rPr>
        <w:t xml:space="preserve">ПК 3. Проводить гигиеническое воспитание и </w:t>
      </w:r>
      <w:proofErr w:type="gramStart"/>
      <w:r w:rsidRPr="001651D9">
        <w:rPr>
          <w:rFonts w:ascii="Times New Roman" w:hAnsi="Times New Roman" w:cs="Times New Roman"/>
          <w:bCs/>
          <w:sz w:val="28"/>
          <w:szCs w:val="28"/>
        </w:rPr>
        <w:t>обучение граждан по вопросам</w:t>
      </w:r>
      <w:proofErr w:type="gramEnd"/>
      <w:r w:rsidRPr="001651D9">
        <w:rPr>
          <w:rFonts w:ascii="Times New Roman" w:hAnsi="Times New Roman" w:cs="Times New Roman"/>
          <w:bCs/>
          <w:sz w:val="28"/>
          <w:szCs w:val="28"/>
        </w:rPr>
        <w:t xml:space="preserve"> профилактики ХГВС;</w:t>
      </w:r>
    </w:p>
    <w:p w:rsidR="00674871" w:rsidRPr="00CB26C2" w:rsidRDefault="001651D9" w:rsidP="001651D9">
      <w:pPr>
        <w:pStyle w:val="TableParagraph"/>
        <w:jc w:val="both"/>
        <w:rPr>
          <w:sz w:val="28"/>
          <w:szCs w:val="28"/>
        </w:rPr>
      </w:pPr>
      <w:r w:rsidRPr="001651D9">
        <w:rPr>
          <w:bCs/>
          <w:sz w:val="28"/>
          <w:szCs w:val="28"/>
        </w:rPr>
        <w:t>ПК 4. Применять СанПиН 3.3686-21 «Санитарно-эпидемиологические требования по профилактике инфекционных болезней».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lastRenderedPageBreak/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4C77"/>
    <w:multiLevelType w:val="hybridMultilevel"/>
    <w:tmpl w:val="631C8F08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3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2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13"/>
  </w:num>
  <w:num w:numId="11">
    <w:abstractNumId w:val="7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651D9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7528D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2026-01-19T12:56:00Z</cp:lastPrinted>
  <dcterms:created xsi:type="dcterms:W3CDTF">2023-01-19T06:32:00Z</dcterms:created>
  <dcterms:modified xsi:type="dcterms:W3CDTF">2026-04-08T09:49:00Z</dcterms:modified>
</cp:coreProperties>
</file>