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64FEB" w:rsidRPr="00264FEB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кардиологии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64FE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64FEB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 взрослому населению с кардиологической п</w:t>
      </w:r>
      <w:r>
        <w:rPr>
          <w:sz w:val="28"/>
          <w:szCs w:val="28"/>
          <w:lang w:eastAsia="ru-RU"/>
        </w:rPr>
        <w:t>атологией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64FEB" w:rsidRDefault="00264FE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4FEB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по специальностям: «Сестринское дело», « Лечебное дело».</w:t>
      </w:r>
    </w:p>
    <w:p w:rsidR="00264FEB" w:rsidRPr="00264FEB" w:rsidRDefault="00264FEB" w:rsidP="00264F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4FE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264FEB" w:rsidRPr="00264FEB" w:rsidRDefault="00264FEB" w:rsidP="00264F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 1 – Выполнять субъективное</w:t>
      </w:r>
      <w:bookmarkStart w:id="0" w:name="_GoBack"/>
      <w:bookmarkEnd w:id="0"/>
      <w:r w:rsidRPr="00264FEB">
        <w:rPr>
          <w:sz w:val="28"/>
          <w:szCs w:val="28"/>
          <w:lang w:eastAsia="ru-RU"/>
        </w:rPr>
        <w:t xml:space="preserve"> и объективное сестринское обследование пациента кардиологического профиля.</w:t>
      </w:r>
    </w:p>
    <w:p w:rsidR="00264FEB" w:rsidRDefault="00264FEB" w:rsidP="00264F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4FEB">
        <w:rPr>
          <w:sz w:val="28"/>
          <w:szCs w:val="28"/>
          <w:lang w:eastAsia="ru-RU"/>
        </w:rPr>
        <w:t>ПК 2 - Выявлять потребности пациента с патологией сердечно – сосудистой системы в оказании сестринской помощи и медицинском уходе.</w:t>
      </w:r>
    </w:p>
    <w:p w:rsidR="00082492" w:rsidRPr="002C7B24" w:rsidRDefault="00FB3665" w:rsidP="00264F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64FEB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2023-11-15T10:36:00Z</dcterms:modified>
</cp:coreProperties>
</file>