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7734" w:rsidRDefault="000D5668">
      <w:pPr>
        <w:pStyle w:val="1"/>
      </w:pPr>
      <w:r>
        <w:fldChar w:fldCharType="begin"/>
      </w:r>
      <w:r>
        <w:instrText xml:space="preserve"> HYPERLINK "garantF1://12060681.0" </w:instrText>
      </w:r>
      <w:r>
        <w:fldChar w:fldCharType="separate"/>
      </w:r>
      <w:r w:rsidR="00D76335">
        <w:rPr>
          <w:rStyle w:val="a4"/>
        </w:rPr>
        <w:t>Постановление Главного государственного санитарного врача РФ от 28 января 2008 г. N 4</w:t>
      </w:r>
      <w:r w:rsidR="00D76335">
        <w:rPr>
          <w:rStyle w:val="a4"/>
        </w:rPr>
        <w:br/>
        <w:t>"Об утверждении санитарно-эпидемиологических правил СП 1.3.2322-08"</w:t>
      </w:r>
      <w:r>
        <w:rPr>
          <w:rStyle w:val="a4"/>
        </w:rPr>
        <w:fldChar w:fldCharType="end"/>
      </w:r>
    </w:p>
    <w:p w:rsidR="00727734" w:rsidRDefault="00727734"/>
    <w:p w:rsidR="00727734" w:rsidRDefault="00D76335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 I), ст. 1; 2003, N 2, ст. 167; N 27 (ч. I), ст. 2700; 2004, N 35, ст. 3607; 2005, N 19, ст. 1752; 2006, N 1, ст. 10; N 52 (ч. I), ст. 5498; 2007, N 1 (ч. I), ст. 21, 29; N 27, ст. 3213; N 46, ст. 5554; N 49, ст. 6070) и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727734" w:rsidRDefault="00D76335">
      <w:bookmarkStart w:id="1" w:name="sub_1"/>
      <w:r>
        <w:t>1. Утвердить санитарно-эпидемиологические правила "Безопасность работы с микроорганизмами III-IV групп патогенности (опасности) и возбудителями паразитарных болезней. СП 1.3.2322-08"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727734" w:rsidRDefault="00D76335">
      <w:bookmarkStart w:id="2" w:name="sub_2"/>
      <w:bookmarkEnd w:id="1"/>
      <w:r>
        <w:t xml:space="preserve">2. Ввести в действие </w:t>
      </w:r>
      <w:hyperlink w:anchor="sub_1000" w:history="1">
        <w:r>
          <w:rPr>
            <w:rStyle w:val="a4"/>
          </w:rPr>
          <w:t>СП 1.3.2322-08</w:t>
        </w:r>
      </w:hyperlink>
      <w:r>
        <w:t xml:space="preserve"> с 1 мая 2008 г.</w:t>
      </w:r>
    </w:p>
    <w:bookmarkEnd w:id="2"/>
    <w:p w:rsidR="00727734" w:rsidRDefault="007277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6"/>
        <w:gridCol w:w="3283"/>
      </w:tblGrid>
      <w:tr w:rsidR="0072773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7"/>
              <w:jc w:val="right"/>
            </w:pPr>
            <w:r>
              <w:t>Г.Г. Онищенко</w:t>
            </w:r>
          </w:p>
        </w:tc>
      </w:tr>
    </w:tbl>
    <w:p w:rsidR="00727734" w:rsidRDefault="00727734"/>
    <w:p w:rsidR="00727734" w:rsidRDefault="00D76335">
      <w:pPr>
        <w:pStyle w:val="afff0"/>
      </w:pPr>
      <w:r>
        <w:t>Зарегистрировано в Минюсте РФ 21 февраля 2008 г.</w:t>
      </w:r>
    </w:p>
    <w:p w:rsidR="00727734" w:rsidRDefault="00D76335">
      <w:pPr>
        <w:pStyle w:val="afff0"/>
      </w:pPr>
      <w:r>
        <w:t>Регистрационный N 11197</w:t>
      </w: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p w:rsidR="00727734" w:rsidRDefault="00D76335">
      <w:pPr>
        <w:pStyle w:val="afa"/>
      </w:pPr>
      <w:bookmarkStart w:id="4" w:name="sub_615185128"/>
      <w:bookmarkEnd w:id="3"/>
      <w:r>
        <w:t xml:space="preserve">Настоящие СП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мая 2008 г.</w:t>
      </w:r>
    </w:p>
    <w:bookmarkEnd w:id="4"/>
    <w:p w:rsidR="00727734" w:rsidRDefault="00727734">
      <w:pPr>
        <w:pStyle w:val="afa"/>
      </w:pPr>
    </w:p>
    <w:p w:rsidR="00727734" w:rsidRDefault="00D76335">
      <w:pPr>
        <w:ind w:firstLine="698"/>
        <w:jc w:val="right"/>
      </w:pPr>
      <w:r>
        <w:rPr>
          <w:rStyle w:val="a3"/>
        </w:rPr>
        <w:t>Приложение</w:t>
      </w:r>
    </w:p>
    <w:p w:rsidR="00727734" w:rsidRDefault="00727734"/>
    <w:p w:rsidR="00727734" w:rsidRDefault="00D76335">
      <w:pPr>
        <w:pStyle w:val="1"/>
      </w:pPr>
      <w:r>
        <w:t>Санитарно-эпидемиологические правила</w:t>
      </w:r>
      <w:r>
        <w:br/>
        <w:t>СП 1.3.2322-08</w:t>
      </w:r>
      <w:r>
        <w:br/>
        <w:t>"Безопасность работы с микроорганизмами III-IV групп патогенности (опасности) и возбудителями паразитарных болезней"</w:t>
      </w:r>
    </w:p>
    <w:p w:rsidR="00727734" w:rsidRDefault="00D7633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27734" w:rsidRDefault="00D76335">
      <w:pPr>
        <w:pStyle w:val="afa"/>
      </w:pPr>
      <w:bookmarkStart w:id="5" w:name="sub_615196856"/>
      <w:r>
        <w:t xml:space="preserve">См. также </w:t>
      </w:r>
      <w:hyperlink r:id="rId6" w:history="1">
        <w:r>
          <w:rPr>
            <w:rStyle w:val="a4"/>
          </w:rPr>
          <w:t>Санитарно-эпидемиологические правила</w:t>
        </w:r>
      </w:hyperlink>
      <w:r>
        <w:t xml:space="preserve"> СП 1.3.1285-03 "Безопасность работы с микроорганизмами I-II групп патогенности (опасности)",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15 апреля 2003 г. N 42</w:t>
      </w:r>
    </w:p>
    <w:p w:rsidR="00727734" w:rsidRDefault="00D76335">
      <w:pPr>
        <w:pStyle w:val="1"/>
      </w:pPr>
      <w:bookmarkStart w:id="6" w:name="sub_1100"/>
      <w:bookmarkEnd w:id="5"/>
      <w:r>
        <w:t>I. Область применения</w:t>
      </w:r>
    </w:p>
    <w:bookmarkEnd w:id="6"/>
    <w:p w:rsidR="00727734" w:rsidRDefault="00727734"/>
    <w:p w:rsidR="00727734" w:rsidRDefault="00D76335">
      <w:bookmarkStart w:id="7" w:name="sub_1011"/>
      <w:r>
        <w:t xml:space="preserve">1.1. Настоящие санитарно-эпидемиологические правила (далее - санитарные правила) разработаны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 I), ст. 1; 2003, N 2, ст. 167; N 27 (ч. I), ст. 2700; 2004, N 35, ст. 3607; 2005, N 19, ст. 1752; 2006, N 1, ст. 10; N 52 (ч. I), ст. 5498; 2007, N 1 (ч. I), ст. 21, 29; N 27, ст. 3213; N 46, ст. 5554; N 49, ст. 6070)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3953).</w:t>
      </w:r>
    </w:p>
    <w:p w:rsidR="00727734" w:rsidRDefault="00D76335">
      <w:bookmarkStart w:id="8" w:name="sub_1012"/>
      <w:bookmarkEnd w:id="7"/>
      <w:r>
        <w:lastRenderedPageBreak/>
        <w:t>1.2. Санитарные правила устанавливают 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 III-IV групп (далее - ПБА III-IV групп или ПБА) - патогенными для человека микроорганизмами и гельминтами, а также любыми объектами и материалами, включая полевой, клинический, секционный, подозрительными на содержание указанных ПБА.</w:t>
      </w:r>
    </w:p>
    <w:p w:rsidR="00727734" w:rsidRDefault="00D76335">
      <w:bookmarkStart w:id="9" w:name="sub_1013"/>
      <w:bookmarkEnd w:id="8"/>
      <w:r>
        <w:t>1.3. Санитарные правила предназначены для юридических лиц независимо от организационно-правовых форм и форм собственности и индивидуальных предпринимателей, проводящих на территории Российской Федерации работы с объектами и материалами, содержащими или подозрительными на содержание ПБА III-IV групп. </w:t>
      </w:r>
    </w:p>
    <w:p w:rsidR="00727734" w:rsidRDefault="00D76335">
      <w:pPr>
        <w:pStyle w:val="afa"/>
        <w:rPr>
          <w:color w:val="000000"/>
          <w:sz w:val="16"/>
          <w:szCs w:val="16"/>
        </w:rPr>
      </w:pPr>
      <w:bookmarkStart w:id="10" w:name="sub_101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727734" w:rsidRDefault="00D76335">
      <w:pPr>
        <w:pStyle w:val="afb"/>
      </w:pPr>
      <w:r>
        <w:fldChar w:fldCharType="begin"/>
      </w:r>
      <w:r>
        <w:instrText>HYPERLINK "garantF1://12068286.1001"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1.4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11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D76335">
      <w:r>
        <w:t>1.4. Соблюдение требований санитарных правил является обязательным для юридических лиц независимо от организационно-правовых форм и форм собственности и индивидуальных предпринимателей, проводящих работу с ПБА:</w:t>
      </w:r>
    </w:p>
    <w:p w:rsidR="00727734" w:rsidRDefault="00D76335">
      <w:bookmarkStart w:id="11" w:name="sub_10142"/>
      <w:r>
        <w:t>III группы:</w:t>
      </w:r>
    </w:p>
    <w:bookmarkEnd w:id="11"/>
    <w:p w:rsidR="00727734" w:rsidRDefault="00D76335">
      <w:r>
        <w:t>- диагностические с целью обнаружения и выделения возбудителя, экспериментальные и производственные работы;</w:t>
      </w:r>
    </w:p>
    <w:p w:rsidR="00727734" w:rsidRDefault="00D76335">
      <w:r>
        <w:t>- ПЦР-диагностику;</w:t>
      </w:r>
    </w:p>
    <w:p w:rsidR="00727734" w:rsidRDefault="00D76335">
      <w:r>
        <w:t>- диагностические исследования на холеру и ботулинический токсин, выполняемые с целью профилактики этих инфекций;</w:t>
      </w:r>
    </w:p>
    <w:p w:rsidR="00727734" w:rsidRDefault="00D76335">
      <w:r>
        <w:t>- иммунологические исследования с ПБА III группы;</w:t>
      </w:r>
    </w:p>
    <w:p w:rsidR="00727734" w:rsidRDefault="00D76335">
      <w:r>
        <w:t>- иммунологические исследования по обнаружению в крови людей антигенов микроорганизмов II группы патогенности (без накопления возбудителя) и/или антител к ним;</w:t>
      </w:r>
    </w:p>
    <w:p w:rsidR="00727734" w:rsidRDefault="00D76335">
      <w:r>
        <w:t>- экспериментальные и производственные работы с вакцинными штаммами возбудителей I-II групп патогенности, официально отнесенными к III группе;</w:t>
      </w:r>
    </w:p>
    <w:p w:rsidR="00727734" w:rsidRDefault="00D76335">
      <w:bookmarkStart w:id="12" w:name="sub_101427"/>
      <w:r>
        <w:t>- исследования по контролю объектов окружающей среды и качества продукции.</w:t>
      </w:r>
    </w:p>
    <w:p w:rsidR="00727734" w:rsidRDefault="00D76335">
      <w:bookmarkStart w:id="13" w:name="sub_10143"/>
      <w:bookmarkEnd w:id="12"/>
      <w:r>
        <w:t>IV группы:</w:t>
      </w:r>
    </w:p>
    <w:bookmarkEnd w:id="13"/>
    <w:p w:rsidR="00727734" w:rsidRDefault="00D76335">
      <w:r>
        <w:t>- диагностические с целью обнаружения и выделения возбудителя, экспериментальные и производственные работы;</w:t>
      </w:r>
    </w:p>
    <w:p w:rsidR="00727734" w:rsidRDefault="00D76335">
      <w:r>
        <w:t>- иммунологические исследования с ПБА III группы (без накопления возбудителя);</w:t>
      </w:r>
    </w:p>
    <w:p w:rsidR="00727734" w:rsidRDefault="00D76335">
      <w:bookmarkStart w:id="14" w:name="sub_101433"/>
      <w:r>
        <w:t>- исследования по контролю объектов окружающей среды и качества продукции на наличие санитарно-показательных микроорганизмов;</w:t>
      </w:r>
    </w:p>
    <w:p w:rsidR="00727734" w:rsidRDefault="00D76335">
      <w:bookmarkStart w:id="15" w:name="sub_101434"/>
      <w:bookmarkEnd w:id="14"/>
      <w:r>
        <w:t>- ПЦР-исследования.</w:t>
      </w:r>
    </w:p>
    <w:bookmarkEnd w:id="15"/>
    <w:p w:rsidR="00727734" w:rsidRDefault="00727734"/>
    <w:p w:rsidR="00727734" w:rsidRDefault="00D76335">
      <w:pPr>
        <w:pStyle w:val="1"/>
      </w:pPr>
      <w:bookmarkStart w:id="16" w:name="sub_1200"/>
      <w:r>
        <w:t>II. Требования к организации работ с патогенными биологическими агентами III-IV групп</w:t>
      </w:r>
    </w:p>
    <w:bookmarkEnd w:id="16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7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727734" w:rsidRDefault="00D76335">
      <w:pPr>
        <w:pStyle w:val="afb"/>
      </w:pPr>
      <w:r>
        <w:fldChar w:fldCharType="begin"/>
      </w:r>
      <w:r>
        <w:instrText>HYPERLINK "garantF1://12068286.1002"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2.1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13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D76335">
      <w:r>
        <w:t>2.1. Общие требования</w:t>
      </w:r>
    </w:p>
    <w:p w:rsidR="00727734" w:rsidRDefault="00D76335">
      <w:bookmarkStart w:id="18" w:name="sub_1211"/>
      <w:r>
        <w:t xml:space="preserve">2.1.1. Деятельность юридических лиц, независимо от </w:t>
      </w:r>
      <w:r>
        <w:lastRenderedPageBreak/>
        <w:t xml:space="preserve">организационно-правовых форм и форм собственности, и индивидуальных предпринимателей, связанная с использованием ПБА III-IV групп и возбудителями паразитарных болезней должна осуществляться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от 8 августа 2001 г. N 128-ФЗ (Собрание законодательства Российской Федерации, 2001, N 33 (ч. I), ст. 3430; 2002, N 11, ст. 1020; 2002, N 50, ст. 4925; 2003, N 2, ст. 169; 2003, N 9, ст. 805; 2003, N 11, ст. 956; 2003, N 13, ст. 1178; 2003, N 52 (ч. I), ст. 5037; 2004, N 45, ст. 4377; 2005, N 13, ст. 1078; 2005, N 27, ст. 2719; 2006, N 1, ст. 11; 2006, N 31 (ч I.), ст. 3455; 2006, N 50, ст. 5279; 2007, N 1 (ч. I), ст. 7; 2007, N 1 (ч. I), ст. 15; 2007, N 7, ст. 834; 2007, N 30, ст. 3748; 2007, N 30, ст. 3749; 2007, N 30, ст. 3750; 2007, N 45, ст. 5427; 2007, N 46, ст. 5554; 2007, N 49, ст. 6079; 2007, N 50, ст. 6247; 2008, N 18, ст. 1944; 2008, N 29 (ч. I), ст. 3413; 2008, N 30 (ч. I, ст. 3604; 2008, N 30 (ч. II), ст. 3616; 2008, N 52, (ч. I), ст. 6227; 2009, N 1, ст. 15.</w:t>
      </w:r>
    </w:p>
    <w:p w:rsidR="00727734" w:rsidRDefault="00D76335">
      <w:bookmarkStart w:id="19" w:name="sub_1212"/>
      <w:bookmarkEnd w:id="18"/>
      <w:r>
        <w:t xml:space="preserve">2.1.2. Деятельность каждого структурного подразделения (микробиологической лаборатории, цеха, производственного участка и </w:t>
      </w:r>
      <w:proofErr w:type="gramStart"/>
      <w:r>
        <w:t>т.п. )</w:t>
      </w:r>
      <w:proofErr w:type="gramEnd"/>
      <w:r>
        <w:t xml:space="preserve">, связанная с использованием ПБА III-IV групп, должна осуществляться на основании санитарно-эпидемиологического заключения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благополучии населения".</w:t>
      </w:r>
    </w:p>
    <w:p w:rsidR="00727734" w:rsidRDefault="00D76335">
      <w:bookmarkStart w:id="20" w:name="sub_12122"/>
      <w:bookmarkEnd w:id="19"/>
      <w:r>
        <w:t xml:space="preserve">Абзац второй </w:t>
      </w:r>
      <w:hyperlink r:id="rId16" w:history="1">
        <w:r>
          <w:rPr>
            <w:rStyle w:val="a4"/>
          </w:rPr>
          <w:t>исключен</w:t>
        </w:r>
      </w:hyperlink>
      <w:r>
        <w:t>.</w:t>
      </w:r>
    </w:p>
    <w:bookmarkEnd w:id="20"/>
    <w:p w:rsidR="00727734" w:rsidRDefault="00D7633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27734" w:rsidRDefault="00D76335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абзаца второго пункт 2.1.2</w:t>
        </w:r>
      </w:hyperlink>
    </w:p>
    <w:p w:rsidR="00727734" w:rsidRDefault="00D76335">
      <w:bookmarkStart w:id="21" w:name="sub_1213"/>
      <w:r>
        <w:t>2.1.3. Учет, хранение, передача и транспортирование ПБА III-IV групп должны осуществляться в соответствии с действующими санитарно-эпидемиологическими правилами.</w:t>
      </w:r>
    </w:p>
    <w:bookmarkEnd w:id="21"/>
    <w:p w:rsidR="00727734" w:rsidRDefault="00D76335">
      <w:r>
        <w:t>Передача ПБА III-IV групп в организации, не имеющие лицензии на деятельность, связанную с использованием возбудителей инфекционных заболеваний соответствующих групп патогенности, не допускается.</w:t>
      </w:r>
    </w:p>
    <w:p w:rsidR="00727734" w:rsidRDefault="00D76335">
      <w:bookmarkStart w:id="22" w:name="sub_12133"/>
      <w:r>
        <w:t>Хранение ПБА III - IV групп должно осуществляться в помещении "заразной" зоны. В отдельных случаях по согласованию с органами, осуществляющими государственный санитарно-эпидемиологический надзор, допускается их хранение в специально выделенном и оборудованном помещении "чистой" зоны, упакованными в соответствии с требованиями, предъявляемыми к транспортированию ПБА III - IV групп.</w:t>
      </w:r>
    </w:p>
    <w:p w:rsidR="00727734" w:rsidRDefault="00D76335">
      <w:bookmarkStart w:id="23" w:name="sub_1214"/>
      <w:bookmarkEnd w:id="22"/>
      <w:r>
        <w:t xml:space="preserve">2.1.4. Работа с рекомбинантными молекулами ДНК ПБА III-IV групп регламентируется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5 июля 1996 г. N 86-ФЗ "О государственном регулировании в области генно-инженерной деятельности" (Собрание законодательства Российской Федерации, 1996, N 28, ст. 3348; Российская газета, N 135, 14.07.2000), нормативными документами по безопасности работы с рекомбинантными молекулами ДНК, действующими санитарно-эпидемиологическими правилами.</w:t>
      </w:r>
    </w:p>
    <w:p w:rsidR="00727734" w:rsidRDefault="00D76335">
      <w:bookmarkStart w:id="24" w:name="sub_1215"/>
      <w:bookmarkEnd w:id="23"/>
      <w:r>
        <w:t>2.1.5. Работа по производству медицинских иммунобиологических препаратов с использованием ПБА III-IV групп регламентируется настоящими санитарными правилами и другими нормативными документами, содержащими требования к помещениям, оборудованию, технике безопасности и производственной санитарии.</w:t>
      </w:r>
    </w:p>
    <w:p w:rsidR="00727734" w:rsidRDefault="00D76335">
      <w:bookmarkStart w:id="25" w:name="sub_1216"/>
      <w:bookmarkEnd w:id="24"/>
      <w:r>
        <w:t xml:space="preserve">2.1.6. Исследования на холеру и ботулинический токсин, выполняемые с целью профилактики холеры и ботулизма, иммунологические (серологические) исследования по обнаружению в крови людей антигенов микроорганизмов II группы патогенности (без накопления возбудителя) и/или антител к ним, ПЦР-исследования (без накопления возбудителя) по </w:t>
      </w:r>
      <w:proofErr w:type="spellStart"/>
      <w:r>
        <w:t>детекции</w:t>
      </w:r>
      <w:proofErr w:type="spellEnd"/>
      <w:r>
        <w:t xml:space="preserve"> в клиническом материале возбудителей бруцеллеза, парентеральных вирусных гепатитов В и С, СПИД и других микроорганизмов II группы патогенности, регламентированные действующими нормативно-методическими документами, могут проводиться в лабораториях, работающих с микроорганизмами III группы патогенности. Иммунологические (серологические) исследования и ПЦР-исследования проводят в </w:t>
      </w:r>
      <w:proofErr w:type="spellStart"/>
      <w:r>
        <w:t>боксированном</w:t>
      </w:r>
      <w:proofErr w:type="spellEnd"/>
      <w:r>
        <w:t xml:space="preserve"> помещении или в боксе биологической безопасности.</w:t>
      </w:r>
    </w:p>
    <w:p w:rsidR="00727734" w:rsidRDefault="00D76335">
      <w:bookmarkStart w:id="26" w:name="sub_1217"/>
      <w:bookmarkEnd w:id="25"/>
      <w:r>
        <w:lastRenderedPageBreak/>
        <w:t>2.1.7. Для каждого структурного подразделения, проводящего работы с ПБА III-IV групп, должен быть разработан документ, определяющий режим безопасной работы в конкретных условиях, с учетом характера работ, особенностей технологии, свойств микроорганизма и продуктов его жизнедеятельности. При этом требования безопасности не должны быть ниже требований, регламентируемых настоящими санитарными правилами. Документ должен быть согласован с комиссией по контролю соблюдения требований биологической безопасности организации и утвержден руководителем.</w:t>
      </w:r>
    </w:p>
    <w:bookmarkEnd w:id="26"/>
    <w:p w:rsidR="00727734" w:rsidRDefault="00D76335">
      <w:r>
        <w:t>При разработке и/или внедрении новых методов и методических приемов, требующих усиления мер безопасности, в документ вносят соответствующие дополнения.</w:t>
      </w:r>
    </w:p>
    <w:p w:rsidR="00727734" w:rsidRDefault="00D76335">
      <w:bookmarkStart w:id="27" w:name="sub_1022"/>
      <w:r>
        <w:t>2.2. Требования к оформлению допуска персонала к работам с патогенными биологическими агентами III-IV групп и к медицинскому наблюдению за персоналом</w:t>
      </w:r>
    </w:p>
    <w:p w:rsidR="00727734" w:rsidRDefault="00D76335">
      <w:bookmarkStart w:id="28" w:name="sub_1221"/>
      <w:bookmarkEnd w:id="27"/>
      <w:r>
        <w:t>2.2.1. Работу с ПБА III-IV групп могут выполнять специалисты не моложе 18 лет с высшим и средним медицинским, биологическим, ветеринарным и иным образованием в соответствии с принятым каждым ведомством порядком замещения должностей, окончившие соответствующие курсы специализации с освоением методов безопасной работы с ПБА III-IV групп, не имеющие медицинских противопоказаний к вакцинации, лечению специфическими препаратами и к работе в средствах индивидуальной защиты.</w:t>
      </w:r>
    </w:p>
    <w:p w:rsidR="00727734" w:rsidRDefault="00D76335">
      <w:bookmarkStart w:id="29" w:name="sub_1222"/>
      <w:bookmarkEnd w:id="28"/>
      <w:r>
        <w:t>2.2.2. Допуск персонала к работе с ПБА III-IV групп должен осуществляться на основании приказа руководителя организации, издаваемого один раз в два года с учетом требований п. 2.2.1 настоящего раздела, и проверки знаний персоналом требований биологической безопасности. Инструктажи по соблюдению требований биологической безопасности должны проводиться не реже 1 раза в год.</w:t>
      </w:r>
    </w:p>
    <w:p w:rsidR="00727734" w:rsidRDefault="00D76335">
      <w:pPr>
        <w:pStyle w:val="afa"/>
        <w:rPr>
          <w:color w:val="000000"/>
          <w:sz w:val="16"/>
          <w:szCs w:val="16"/>
        </w:rPr>
      </w:pPr>
      <w:bookmarkStart w:id="30" w:name="sub_1223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727734" w:rsidRDefault="00D76335">
      <w:pPr>
        <w:pStyle w:val="afb"/>
      </w:pPr>
      <w:r>
        <w:fldChar w:fldCharType="begin"/>
      </w:r>
      <w:r>
        <w:instrText>HYPERLINK "garantF1://12068286.1006"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2.2.3 изложен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20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D76335">
      <w:r>
        <w:t>2.2.3. Инженерно-технический персонал, дезинфекторы и санитарки структурного подразделения, осуществляющего деятельность с использованием ПБА III-IV групп, должны проходить вводные и периодические инструктажи по биологической безопасности по месту работы в соответствии с должностными обязанностями. Допуск инженерно-технического персонала к обслуживанию оборудования оформляется на основании приказа руководителя организации один раз в два года.</w:t>
      </w:r>
    </w:p>
    <w:p w:rsidR="00727734" w:rsidRDefault="00D76335">
      <w:bookmarkStart w:id="31" w:name="sub_1224"/>
      <w:r>
        <w:t>2.2.4. Разрешение на посещение лаборатории, цеха, участка, конкретного рабочего места инженерно-техническому персоналу, не работающему постоянно в организации, выдает руководитель подразделения. Посещение должно осуществляться в сопровождении сотрудника структурного подразделения после прекращения работы и проведения текущей дезинфекции. Посещение должно регистрироваться в специальном журнале.</w:t>
      </w:r>
    </w:p>
    <w:p w:rsidR="00727734" w:rsidRDefault="00D76335">
      <w:bookmarkStart w:id="32" w:name="sub_1225"/>
      <w:bookmarkEnd w:id="31"/>
      <w:r>
        <w:t xml:space="preserve">2.2.5. Специалисты, постоянно не работающие в организации, могут быть допущены к работе с ПБА III-IV групп на общих основаниях в соответствии с требованиями </w:t>
      </w:r>
      <w:hyperlink w:anchor="sub_1221" w:history="1">
        <w:r>
          <w:rPr>
            <w:rStyle w:val="a4"/>
          </w:rPr>
          <w:t>пункта 2.2.1</w:t>
        </w:r>
      </w:hyperlink>
      <w:r>
        <w:t xml:space="preserve"> настоящего раздела.</w:t>
      </w:r>
    </w:p>
    <w:p w:rsidR="00727734" w:rsidRDefault="00D76335">
      <w:bookmarkStart w:id="33" w:name="sub_1226"/>
      <w:bookmarkEnd w:id="32"/>
      <w:r>
        <w:t xml:space="preserve">2.2.6. При приеме на работу, связанную с использованием ПБА III-IV групп, персонал должен проходить предварительный медицинский осмотр с целью выявления медицинских противопоказаний к </w:t>
      </w:r>
      <w:proofErr w:type="spellStart"/>
      <w:proofErr w:type="gramStart"/>
      <w:r>
        <w:t>вакцино</w:t>
      </w:r>
      <w:proofErr w:type="spellEnd"/>
      <w:r>
        <w:t>-профилактике</w:t>
      </w:r>
      <w:proofErr w:type="gramEnd"/>
      <w:r>
        <w:t>, лечению специфическими препаратами и применению средств индивидуальной защиты. Объем и порядок проведения медосмотра определяются действующими нормативными документами.</w:t>
      </w:r>
    </w:p>
    <w:bookmarkEnd w:id="33"/>
    <w:p w:rsidR="00727734" w:rsidRDefault="00D76335">
      <w:r>
        <w:t>Все сотрудники, привлекаемые к работам с ПБА III-IV групп, должны проходить периодические медицинские осмотры в соответствии с нормативными документами.</w:t>
      </w:r>
    </w:p>
    <w:p w:rsidR="00727734" w:rsidRDefault="00D76335">
      <w:bookmarkStart w:id="34" w:name="sub_1227"/>
      <w:r>
        <w:t xml:space="preserve">2.2.7. У сотрудников лабораторий, проводящих серологические исследования </w:t>
      </w:r>
      <w:r>
        <w:lastRenderedPageBreak/>
        <w:t>на ВИЧ-инфекцию и гепатиты В и С, ежегодно проводятся контрольные исследования на наличие соответствующих антигенов (антител) в сыворотке крови.</w:t>
      </w:r>
    </w:p>
    <w:p w:rsidR="00727734" w:rsidRDefault="00D76335">
      <w:bookmarkStart w:id="35" w:name="sub_1228"/>
      <w:bookmarkEnd w:id="34"/>
      <w:r>
        <w:t xml:space="preserve">2.2.8. Сотрудники, работающие с кровью (сывороткой, плазмой крови), должны быть иммунизированы против вирусных гепатитов, а выполняющие исследования на </w:t>
      </w:r>
      <w:proofErr w:type="spellStart"/>
      <w:r>
        <w:t>энтеровирусы</w:t>
      </w:r>
      <w:proofErr w:type="spellEnd"/>
      <w:r>
        <w:t>, - против полиомиелита.</w:t>
      </w:r>
    </w:p>
    <w:p w:rsidR="00727734" w:rsidRDefault="00D76335">
      <w:bookmarkStart w:id="36" w:name="sub_1229"/>
      <w:bookmarkEnd w:id="35"/>
      <w:r>
        <w:t>2.2.9. В случае появления у сотрудника симптомов, характерных для инфекционного заболевания, вызываемого возбудителем, с которым он работал, сотрудник должен ставить об этом в известность руководителя подразделения.</w:t>
      </w:r>
    </w:p>
    <w:p w:rsidR="00727734" w:rsidRDefault="00D76335">
      <w:bookmarkStart w:id="37" w:name="sub_1023"/>
      <w:bookmarkEnd w:id="36"/>
      <w:r>
        <w:t>2.3. Требования к помещениям и оборудованию лаборатории</w:t>
      </w:r>
    </w:p>
    <w:p w:rsidR="00727734" w:rsidRDefault="00D76335">
      <w:bookmarkStart w:id="38" w:name="sub_1231"/>
      <w:bookmarkEnd w:id="37"/>
      <w:r>
        <w:t>2.3.1. Микробиологические лаборатории, где проводят работы с ПБА III-IV групп, должны размещаться в отдельно стоящем здании или в изолированной части здания. На входной двери лаборатории должны быть обозначены название (номер) лаборатории и международный знак "Биологическая опасность".</w:t>
      </w:r>
    </w:p>
    <w:bookmarkEnd w:id="38"/>
    <w:p w:rsidR="00727734" w:rsidRDefault="00D76335">
      <w:r>
        <w:t>Размещение лабораторий в жилых зданиях не допускается.</w:t>
      </w:r>
    </w:p>
    <w:p w:rsidR="00727734" w:rsidRDefault="00D76335">
      <w:bookmarkStart w:id="39" w:name="sub_1232"/>
      <w:r>
        <w:t>2.3.2. Производственные лаборатории, проводящие работу с ПБА III группы, должны располагаться в отдельно стоящих зданиях или изолированном блоке здания, имеющем отдельный вход, а производственные лаборатории, работающие с ПБА IV группы, могут располагаться в изолированном блоке производственного корпуса.</w:t>
      </w:r>
    </w:p>
    <w:p w:rsidR="00727734" w:rsidRDefault="00D76335">
      <w:bookmarkStart w:id="40" w:name="sub_1233"/>
      <w:bookmarkEnd w:id="39"/>
      <w:r>
        <w:t>2.3.3. Диагностические лаборатории, проводящие исследования с ПБА III-IV групп, должны иметь 2 входа: один - для сотрудников, другой - для доставки материала на исследование. Допускается получение материала через передаточное окно.</w:t>
      </w:r>
    </w:p>
    <w:bookmarkEnd w:id="40"/>
    <w:p w:rsidR="00727734" w:rsidRDefault="00D76335">
      <w:r>
        <w:t>В лабораториях научно-исследовательских организаций, проводящих экспериментальные исследования с ПБА III-IV групп, а также в производственных лабораториях допускается наличие одного входа.</w:t>
      </w:r>
    </w:p>
    <w:p w:rsidR="00727734" w:rsidRDefault="00D76335">
      <w:bookmarkStart w:id="41" w:name="sub_1234"/>
      <w:r>
        <w:t>2.3.4. Лаборатория должна быть обеспечена холодным и горячим водоснабжением, канализацией, электричеством, отоплением и вентиляцией.</w:t>
      </w:r>
    </w:p>
    <w:bookmarkEnd w:id="41"/>
    <w:p w:rsidR="00727734" w:rsidRDefault="00D76335">
      <w:r>
        <w:t>Все помещения лаборатории должны иметь естественное и искусственное освещение в соответствии с требованиями действующих нормативных документов.</w:t>
      </w:r>
    </w:p>
    <w:p w:rsidR="00727734" w:rsidRDefault="00D76335">
      <w:bookmarkStart w:id="42" w:name="sub_1235"/>
      <w:r>
        <w:t>2.3.5. Объемно-планировочные решения и размещение оборудования должны обеспечивать поточность движения ПБА III-IV групп, персонала и выполнение требований настоящих санитарных правил.</w:t>
      </w:r>
    </w:p>
    <w:p w:rsidR="00727734" w:rsidRDefault="00D76335">
      <w:bookmarkStart w:id="43" w:name="sub_1236"/>
      <w:bookmarkEnd w:id="42"/>
      <w:r>
        <w:t>2.3.6. Лаборатории должны иметь набор рабочих и вспомогательных помещений (комнат). Набор помещений и их оснащение оборудованием могут варьироваться в зависимости от конкретных целей и задач лаборатории.</w:t>
      </w:r>
    </w:p>
    <w:bookmarkEnd w:id="43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44" w:name="sub_1237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727734" w:rsidRDefault="00D76335">
      <w:pPr>
        <w:pStyle w:val="afb"/>
      </w:pPr>
      <w:r>
        <w:fldChar w:fldCharType="begin"/>
      </w:r>
      <w:r>
        <w:instrText>HYPERLINK "garantF1://12068286.1007"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2.3.7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22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2.3.7. Помещения лабораторий разделяют на "заразную" зону, где осуществляются манипуляции с ПБА III-IV групп и их хранение, и "чистую" зону, где не проводят работы с микроорганизмами и их хранение.</w:t>
      </w:r>
    </w:p>
    <w:p w:rsidR="00727734" w:rsidRDefault="00D76335">
      <w:r>
        <w:t>В "чистой" зоне лабораторий должны располагаться следующие помещения:</w:t>
      </w:r>
    </w:p>
    <w:p w:rsidR="00727734" w:rsidRDefault="00D76335">
      <w:r>
        <w:t>- гардероб для верхней одежды;</w:t>
      </w:r>
    </w:p>
    <w:p w:rsidR="00727734" w:rsidRDefault="00D76335">
      <w:r>
        <w:t>- помещения для проведения подготовительных работ (препараторская, моечная, приготовление и разлив питательных сред и др.);</w:t>
      </w:r>
    </w:p>
    <w:p w:rsidR="00727734" w:rsidRDefault="00D76335">
      <w:r>
        <w:t>- помещение для стерилизации питательных сред и лабораторной посуды (стерилизационная);</w:t>
      </w:r>
    </w:p>
    <w:p w:rsidR="00727734" w:rsidRDefault="00D76335">
      <w:r>
        <w:t>- помещение с холодильной камерой или холодильниками для хранения питательных сред и диагностических препаратов;</w:t>
      </w:r>
    </w:p>
    <w:p w:rsidR="00727734" w:rsidRDefault="00D76335">
      <w:r>
        <w:lastRenderedPageBreak/>
        <w:t>- помещение для работы с документами и литературой;</w:t>
      </w:r>
    </w:p>
    <w:p w:rsidR="00727734" w:rsidRDefault="00D76335">
      <w:r>
        <w:t>- помещение для отдыха и приема пищи;</w:t>
      </w:r>
    </w:p>
    <w:p w:rsidR="00727734" w:rsidRDefault="00D76335">
      <w:r>
        <w:t>- кабинет заведующего;</w:t>
      </w:r>
    </w:p>
    <w:p w:rsidR="00727734" w:rsidRDefault="00D76335">
      <w:r>
        <w:t>- помещение для хранения и одевания рабочей одежды;</w:t>
      </w:r>
    </w:p>
    <w:p w:rsidR="00727734" w:rsidRDefault="00D76335">
      <w:r>
        <w:t>- подсобные помещения;</w:t>
      </w:r>
    </w:p>
    <w:p w:rsidR="00727734" w:rsidRDefault="00D76335">
      <w:r>
        <w:t>- туалет.</w:t>
      </w:r>
    </w:p>
    <w:p w:rsidR="00727734" w:rsidRDefault="00D76335">
      <w:r>
        <w:t>Для работы с ПБА III-IV групп в "заразной" зоне должны размещаться:</w:t>
      </w:r>
    </w:p>
    <w:p w:rsidR="00727734" w:rsidRDefault="00D76335">
      <w:r>
        <w:t>- помещение для приема и регистрации материала (проб);</w:t>
      </w:r>
    </w:p>
    <w:p w:rsidR="00727734" w:rsidRDefault="00D76335">
      <w:bookmarkStart w:id="45" w:name="sub_12373"/>
      <w:r>
        <w:t xml:space="preserve">- </w:t>
      </w:r>
      <w:proofErr w:type="spellStart"/>
      <w:r>
        <w:t>боксированные</w:t>
      </w:r>
      <w:proofErr w:type="spellEnd"/>
      <w:r>
        <w:t xml:space="preserve"> помещения с </w:t>
      </w:r>
      <w:proofErr w:type="spellStart"/>
      <w:r>
        <w:t>предбоксами</w:t>
      </w:r>
      <w:proofErr w:type="spellEnd"/>
      <w:r>
        <w:t xml:space="preserve"> или помещения, оснащенные боксами биологической безопасности;</w:t>
      </w:r>
    </w:p>
    <w:p w:rsidR="00727734" w:rsidRDefault="00D76335">
      <w:bookmarkStart w:id="46" w:name="sub_12374"/>
      <w:bookmarkEnd w:id="45"/>
      <w:r>
        <w:t>- помещения для проведения бактериологических (вирусологических) исследований;</w:t>
      </w:r>
    </w:p>
    <w:p w:rsidR="00727734" w:rsidRDefault="00D76335">
      <w:bookmarkStart w:id="47" w:name="sub_123705"/>
      <w:bookmarkEnd w:id="46"/>
      <w:r>
        <w:t>- помещения для проведения иммунологических исследований;</w:t>
      </w:r>
    </w:p>
    <w:bookmarkEnd w:id="47"/>
    <w:p w:rsidR="00727734" w:rsidRDefault="00D76335">
      <w:r>
        <w:t>- помещение для люминесцентной микроскопии;</w:t>
      </w:r>
    </w:p>
    <w:p w:rsidR="00727734" w:rsidRDefault="00D76335">
      <w:r>
        <w:t xml:space="preserve">- помещение для проведения </w:t>
      </w:r>
      <w:proofErr w:type="spellStart"/>
      <w:r>
        <w:t>зооэнтомологических</w:t>
      </w:r>
      <w:proofErr w:type="spellEnd"/>
      <w:r>
        <w:t xml:space="preserve"> работ;</w:t>
      </w:r>
    </w:p>
    <w:p w:rsidR="00727734" w:rsidRDefault="00D76335">
      <w:bookmarkStart w:id="48" w:name="sub_12375"/>
      <w:r>
        <w:t xml:space="preserve">- помещение для </w:t>
      </w:r>
      <w:proofErr w:type="spellStart"/>
      <w:r>
        <w:t>паразитологических</w:t>
      </w:r>
      <w:proofErr w:type="spellEnd"/>
      <w:r>
        <w:t xml:space="preserve"> исследований;</w:t>
      </w:r>
    </w:p>
    <w:bookmarkEnd w:id="48"/>
    <w:p w:rsidR="00727734" w:rsidRDefault="00D76335">
      <w:r>
        <w:t>- помещение для работы с лабораторными животными (заражение, вскрытие);</w:t>
      </w:r>
    </w:p>
    <w:p w:rsidR="00727734" w:rsidRDefault="00D76335">
      <w:r>
        <w:t>- помещение для содержания инфицированных лабораторных животных;</w:t>
      </w:r>
    </w:p>
    <w:p w:rsidR="00727734" w:rsidRDefault="00D76335">
      <w:r>
        <w:t>- помещения для ПЦР-диагностики;</w:t>
      </w:r>
    </w:p>
    <w:p w:rsidR="00727734" w:rsidRDefault="00D76335">
      <w:r>
        <w:t>- термостатная комната;</w:t>
      </w:r>
    </w:p>
    <w:p w:rsidR="00727734" w:rsidRDefault="00D76335">
      <w:r>
        <w:t>- помещение для обеззараживания (автоклавная).</w:t>
      </w: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49" w:name="sub_123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727734" w:rsidRDefault="00D76335">
      <w:pPr>
        <w:pStyle w:val="afb"/>
      </w:pPr>
      <w:r>
        <w:fldChar w:fldCharType="begin"/>
      </w:r>
      <w:r>
        <w:instrText>HYPERLINK "garantF1://12068286.1010"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2.3.8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24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2.3.8. На границе "чистой" и "заразной" зон, во вновь строящихся или реконструируемых лабораториях, должно предусматриваться устройство санитарных пропускников.</w:t>
      </w: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50" w:name="sub_123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727734" w:rsidRDefault="00D76335">
      <w:pPr>
        <w:pStyle w:val="afb"/>
      </w:pPr>
      <w:r>
        <w:fldChar w:fldCharType="begin"/>
      </w:r>
      <w:r>
        <w:instrText>HYPERLINK "garantF1://12068286.1011"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2.3.9 изложен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26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2.3.9. В лабораториях, проводящих исследования с ПБА только IV группы, в "заразной" зоне должны располагаться:</w:t>
      </w:r>
    </w:p>
    <w:p w:rsidR="00727734" w:rsidRDefault="00D76335">
      <w:r>
        <w:t>- комната для посевов;</w:t>
      </w:r>
    </w:p>
    <w:p w:rsidR="00727734" w:rsidRDefault="00D76335">
      <w:r>
        <w:t>- комната для проведения исследований с ПБА;</w:t>
      </w:r>
    </w:p>
    <w:p w:rsidR="00727734" w:rsidRDefault="00D76335">
      <w:r>
        <w:t>- комната для обеззараживания и стерилизации.</w:t>
      </w:r>
    </w:p>
    <w:p w:rsidR="00727734" w:rsidRDefault="00D76335">
      <w:r>
        <w:t>- душевая в санитарном пропускнике на границе "чистой" и "заразной" зон;</w:t>
      </w:r>
    </w:p>
    <w:p w:rsidR="00727734" w:rsidRDefault="00D76335">
      <w:r>
        <w:t>Обязательна маркировка автоклавов, столов, стеллажей и разделение движения инфекционного и чистого материалов во времени.</w:t>
      </w:r>
    </w:p>
    <w:p w:rsidR="00727734" w:rsidRDefault="00D76335">
      <w:bookmarkStart w:id="51" w:name="sub_3310"/>
      <w:r>
        <w:t>2.3.10. При расположении в одном блоке нескольких микробиологических лабораторий общими для них могут быть: блок для работы с инфицированными животными, автоклавные для обеззараживания, моечные, комнаты для приготовления питательных сред и другие вспомогательные помещения.</w:t>
      </w:r>
    </w:p>
    <w:bookmarkEnd w:id="51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52" w:name="sub_331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727734" w:rsidRDefault="00D76335">
      <w:pPr>
        <w:pStyle w:val="afb"/>
      </w:pPr>
      <w:r>
        <w:fldChar w:fldCharType="begin"/>
      </w:r>
      <w:r>
        <w:instrText>HYPERLINK "garantF1://12068286.1012"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2.3.11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августа </w:t>
      </w:r>
      <w:r>
        <w:lastRenderedPageBreak/>
        <w:t>2009 г.</w:t>
      </w:r>
    </w:p>
    <w:p w:rsidR="00727734" w:rsidRDefault="000D5668">
      <w:pPr>
        <w:pStyle w:val="afb"/>
      </w:pPr>
      <w:hyperlink r:id="rId28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2.3.11. Внутренняя отделка помещений должна быть выполнена в соответствии с их функциональным назначением и гигиеническими нормативами. Поверхность пола, стен, потолка в лабораторных помещениях "заразной" зоны должна быть гладкой, без щелей, устойчивой к многократному действию моющих и дезинфицирующих средств. Полы должны быть не скользкими, иметь гидроизоляцию.</w:t>
      </w:r>
    </w:p>
    <w:p w:rsidR="00727734" w:rsidRDefault="00D76335">
      <w:bookmarkStart w:id="53" w:name="sub_33112"/>
      <w:r>
        <w:t>В помещении "заразной" зоны не допускается устройство подвесных потолков, не отвечающих указанным требованиям, и подпольных каналов.</w:t>
      </w:r>
    </w:p>
    <w:p w:rsidR="00727734" w:rsidRDefault="00D76335">
      <w:bookmarkStart w:id="54" w:name="sub_3312"/>
      <w:bookmarkEnd w:id="53"/>
      <w:r>
        <w:t>2.3.12. В помещениях "заразной" зоны выступающие и проходящие трубы (батареи отопления) располагают на расстоянии от стен с целью возможности проведения их дезинфекции, места ввода инженерных коммуникаций должны быть герметичными.</w:t>
      </w:r>
    </w:p>
    <w:bookmarkEnd w:id="54"/>
    <w:p w:rsidR="00727734" w:rsidRDefault="00D76335">
      <w:r>
        <w:t>Отопительные приборы должны иметь гладкую легко очищаемую поверхность.</w:t>
      </w:r>
    </w:p>
    <w:p w:rsidR="00727734" w:rsidRDefault="00D76335">
      <w:bookmarkStart w:id="55" w:name="sub_3313"/>
      <w:r>
        <w:t>2.3.13. Окна и двери помещений "заразной" зоны лаборатории должны быть герметичными. Допускается заполнение оконных проемов стеклоблоками. Окна цокольного и первого этажей независимо от наличия охранной сигнализации должны быть оснащены металлическими решетками, не нарушающими правил пожарной безопасности. Двери должны иметь запирающие устройства.</w:t>
      </w:r>
    </w:p>
    <w:p w:rsidR="00727734" w:rsidRDefault="00D76335">
      <w:bookmarkStart w:id="56" w:name="sub_3314"/>
      <w:bookmarkEnd w:id="55"/>
      <w:r>
        <w:t>2.3.14. Входные двери в помещениях для работы с инфицированными животными должны оборудоваться высокими порогами, недоступными для проникновения грызунов.</w:t>
      </w:r>
    </w:p>
    <w:p w:rsidR="00727734" w:rsidRDefault="00D76335">
      <w:bookmarkStart w:id="57" w:name="sub_3315"/>
      <w:bookmarkEnd w:id="56"/>
      <w:r>
        <w:t>2.3.15. Приборы, оборудование и средства измерений, используемые в работе лаборатории, должны быть аттестованы, технически исправны, иметь технический паспорт и рабочую инструкцию по эксплуатации с учетом требований биологической безопасности. Средства измерения подвергают метрологическому контролю в установленные сроки.</w:t>
      </w:r>
    </w:p>
    <w:p w:rsidR="00727734" w:rsidRDefault="00D76335">
      <w:bookmarkStart w:id="58" w:name="sub_3316"/>
      <w:bookmarkEnd w:id="57"/>
      <w:r>
        <w:t>2.3.16. Планово-предупредительный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инженерно-технические службы и специалисты в соответствии с годовым графиком.</w:t>
      </w:r>
    </w:p>
    <w:p w:rsidR="00727734" w:rsidRDefault="00D76335">
      <w:bookmarkStart w:id="59" w:name="sub_3317"/>
      <w:bookmarkEnd w:id="58"/>
      <w:r>
        <w:t xml:space="preserve">2.3.17. Лабораторное оборудование и мебель (столы, стеллажи для содержания животных, стулья и </w:t>
      </w:r>
      <w:proofErr w:type="gramStart"/>
      <w:r>
        <w:t>т.д. )</w:t>
      </w:r>
      <w:proofErr w:type="gramEnd"/>
      <w:r>
        <w:t xml:space="preserve"> должны быть гладкими, без острых краев и шероховатостей и иметь покрытие, устойчивое к действию моющих и дезинфицирующих средств. Поверхность столов не должна иметь швов и трещин. В помещениях "заразной" зоны не допускается использование мебели из древесины и с мягким покрытием.</w:t>
      </w:r>
    </w:p>
    <w:p w:rsidR="00727734" w:rsidRDefault="00D76335">
      <w:bookmarkStart w:id="60" w:name="sub_3318"/>
      <w:bookmarkEnd w:id="59"/>
      <w:r>
        <w:t>2.3.18. Ширина проходов к рабочим местам или между двумя рядами выступающего оборудования должна быть не менее 1,5 метра.</w:t>
      </w:r>
    </w:p>
    <w:p w:rsidR="00727734" w:rsidRDefault="00D76335">
      <w:bookmarkStart w:id="61" w:name="sub_3319"/>
      <w:bookmarkEnd w:id="60"/>
      <w:r>
        <w:t>2.3.19. Помещения "заразной" зоны должны быть оборудованы бактерицидными облучателями для обеззараживания воздуха и поверхностей в соответствии с нормативами.</w:t>
      </w:r>
    </w:p>
    <w:p w:rsidR="00727734" w:rsidRDefault="00D76335">
      <w:bookmarkStart w:id="62" w:name="sub_3320"/>
      <w:bookmarkEnd w:id="61"/>
      <w:r>
        <w:t>2.3.20. В лабораторных помещениях должна быть предусмотрена защита рабочих столов от попадания прямого солнечного света. Для этих целей могут быть использованы светозащитная пленка, жалюзи из материала, устойчивого к воздействию дезинфицирующих растворов.</w:t>
      </w:r>
    </w:p>
    <w:p w:rsidR="00727734" w:rsidRDefault="00D76335">
      <w:bookmarkStart w:id="63" w:name="sub_3321"/>
      <w:bookmarkEnd w:id="62"/>
      <w:r>
        <w:t>2.3.21. Помещения лабораторий должны быть непроницаемы для грызунов и насекомых.</w:t>
      </w:r>
    </w:p>
    <w:p w:rsidR="00727734" w:rsidRDefault="00D76335">
      <w:bookmarkStart w:id="64" w:name="sub_3322"/>
      <w:bookmarkEnd w:id="63"/>
      <w:r>
        <w:t>2.3.22. Лабораторные помещения должны быть оборудованы пожарной сигнализацией и обеспечены средствами пожаротушения в соответствии с требованиями пожарной безопасности.</w:t>
      </w:r>
    </w:p>
    <w:p w:rsidR="00727734" w:rsidRDefault="00D76335">
      <w:bookmarkStart w:id="65" w:name="sub_3323"/>
      <w:bookmarkEnd w:id="64"/>
      <w:r>
        <w:t>2.3.23. Все жидкие отходы, образующиеся в процессе работы в "заразной" зоне, перед сбросом в канализационную систему подлежат обязательному химическому или термическому обеззараживанию.</w:t>
      </w:r>
    </w:p>
    <w:bookmarkEnd w:id="65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66" w:name="sub_332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727734" w:rsidRDefault="00D76335">
      <w:pPr>
        <w:pStyle w:val="afb"/>
      </w:pPr>
      <w:r>
        <w:fldChar w:fldCharType="begin"/>
      </w:r>
      <w:r>
        <w:instrText>HYPERLINK "garantF1://12068286.1013"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2.3.24 изложен в новой редакции,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30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 xml:space="preserve">2.3.24. Помещения блока для работы и содержания инфицированных животных, </w:t>
      </w:r>
      <w:proofErr w:type="spellStart"/>
      <w:r>
        <w:t>боксированные</w:t>
      </w:r>
      <w:proofErr w:type="spellEnd"/>
      <w:r>
        <w:t xml:space="preserve"> помещения, микробиологические комнаты, должны быть оборудованы автономными системами приточно-вытяжной вентиляции с механическим побуждением, оснащенными фильтрами тонкой очистки на выходе, проверяемыми на защитную эффективность, или боксами биологической безопасности II класса.</w:t>
      </w:r>
    </w:p>
    <w:p w:rsidR="00727734" w:rsidRDefault="00D76335">
      <w:r>
        <w:t>В отдельных случаях, для создания асептических условий в помещениях, фильтрами тонкой очистки могут оснащаться и приточные системы вентиляции.</w:t>
      </w:r>
    </w:p>
    <w:p w:rsidR="00727734" w:rsidRDefault="00D76335">
      <w:bookmarkStart w:id="67" w:name="sub_3325"/>
      <w:r>
        <w:t>2.3.25. Эксплуатацию систем приточно-вытяжной вентиляции лабораторий (лабораторных зданий) должны осуществлять в соответствии с инструкцией, составленной на основании требований соответствующих нормативных документов.</w:t>
      </w:r>
    </w:p>
    <w:p w:rsidR="00727734" w:rsidRDefault="00D76335">
      <w:bookmarkStart w:id="68" w:name="sub_3326"/>
      <w:bookmarkEnd w:id="67"/>
      <w:r>
        <w:t>2.3.26. Смена фильтров должна проводиться при нарушении параметров депрессионного режима (изменение скорости воздушных потоков, кратности воздухообмена), при повреждении фильтра (снижение сопротивления, увеличение коэффициента проскока), при повышении сопротивления фильтров на 50% и одновременно уменьшении скорости воздушного потока в боксирующих устройствах.</w:t>
      </w:r>
    </w:p>
    <w:bookmarkEnd w:id="68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69" w:name="sub_3327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727734" w:rsidRDefault="00D76335">
      <w:pPr>
        <w:pStyle w:val="afb"/>
      </w:pPr>
      <w:r>
        <w:fldChar w:fldCharType="begin"/>
      </w:r>
      <w:r>
        <w:instrText>HYPERLINK "garantF1://12068286.1014"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2.3.27 изложен в новой редакции,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32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 xml:space="preserve">2.3.27. Для поддержания нормируемых параметров микроклимата могут быть установлены кондиционеры в рабочих комнатах и </w:t>
      </w:r>
      <w:proofErr w:type="spellStart"/>
      <w:r>
        <w:t>боксированных</w:t>
      </w:r>
      <w:proofErr w:type="spellEnd"/>
      <w:r>
        <w:t xml:space="preserve"> помещениях. На время работы с ПБА кондиционеры должны быть выключены. Фильтрующие элементы кондиционеров должны периодически (не реже 1 раза в 3 месяца) подвергаться очистке от механических частиц и дезинфекции. Не допускается установка кондиционеров в комнатах для содержания зараженных животных.</w:t>
      </w:r>
    </w:p>
    <w:p w:rsidR="00727734" w:rsidRDefault="00D76335">
      <w:bookmarkStart w:id="70" w:name="sub_3328"/>
      <w:r>
        <w:t>2.3.28. Все вакуумные линии, линии сжатого воздуха и газов в "заразной" зоне лабораторных помещений должны быть обеспечены фильтрами тонкой очистки воздуха.</w:t>
      </w:r>
    </w:p>
    <w:p w:rsidR="00727734" w:rsidRDefault="00D76335">
      <w:bookmarkStart w:id="71" w:name="sub_3329"/>
      <w:bookmarkEnd w:id="70"/>
      <w:r>
        <w:t>2.3.29. Не допускается подводка систем горячего и холодного водоснабжения и канализации в микробиологические боксы.</w:t>
      </w:r>
    </w:p>
    <w:p w:rsidR="00727734" w:rsidRDefault="00D76335">
      <w:bookmarkStart w:id="72" w:name="sub_3330"/>
      <w:bookmarkEnd w:id="71"/>
      <w:r>
        <w:t>2.3.30. Для обеспечения физической защиты работающего персонала, воздуха и поверхностей рабочей зоны, окружающей среды от исследуемых микроорганизмов должны использоваться боксы биологической безопасности.</w:t>
      </w:r>
    </w:p>
    <w:bookmarkEnd w:id="72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73" w:name="sub_333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727734" w:rsidRDefault="00D76335">
      <w:pPr>
        <w:pStyle w:val="afb"/>
      </w:pPr>
      <w:r>
        <w:fldChar w:fldCharType="begin"/>
      </w:r>
      <w:r>
        <w:instrText>HYPERLINK "garantF1://12068286.1015"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2.3.31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34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2.3.31. Для работы с ПБА должны применяться боксы биологической безопасности II класса.</w:t>
      </w:r>
    </w:p>
    <w:p w:rsidR="00727734" w:rsidRDefault="00D76335">
      <w:r>
        <w:lastRenderedPageBreak/>
        <w:t>Все работы в боксах биологической безопасности проводят на поддонах с салфетками, смоченными дезинфицирующим раствором.</w:t>
      </w:r>
    </w:p>
    <w:p w:rsidR="00727734" w:rsidRDefault="00D76335">
      <w:bookmarkStart w:id="74" w:name="sub_33313"/>
      <w:r>
        <w:t xml:space="preserve">Помещения для исследований на кишечные </w:t>
      </w:r>
      <w:proofErr w:type="spellStart"/>
      <w:r>
        <w:t>протозоозы</w:t>
      </w:r>
      <w:proofErr w:type="spellEnd"/>
      <w:r>
        <w:t xml:space="preserve"> и гельминтозы должны быть оборудованы вытяжным шкафом.</w:t>
      </w:r>
    </w:p>
    <w:p w:rsidR="00727734" w:rsidRDefault="00D76335">
      <w:bookmarkStart w:id="75" w:name="sub_3332"/>
      <w:bookmarkEnd w:id="74"/>
      <w:r>
        <w:t xml:space="preserve">2.3.32. Работы, связанные с высоким риском образования аэрозоля (центрифугирование, гомогенизация, измельчение, интенсивное встряхивание, обработка ультразвуком, вскрытие объектов с зараженным материалом), работы с большими объемами и высокими концентрациями ПБА и др. при невозможности их осуществления в боксах биологической безопасности должны проводиться в отдельных </w:t>
      </w:r>
      <w:proofErr w:type="spellStart"/>
      <w:r>
        <w:t>боксированных</w:t>
      </w:r>
      <w:proofErr w:type="spellEnd"/>
      <w:r>
        <w:t xml:space="preserve"> помещениях.</w:t>
      </w:r>
    </w:p>
    <w:p w:rsidR="00727734" w:rsidRDefault="00D76335">
      <w:bookmarkStart w:id="76" w:name="sub_3333"/>
      <w:bookmarkEnd w:id="75"/>
      <w:r>
        <w:t>2.3.33. Боксы биологической безопасности должны проверяться на защитную эффективность:</w:t>
      </w:r>
    </w:p>
    <w:bookmarkEnd w:id="76"/>
    <w:p w:rsidR="00727734" w:rsidRDefault="00D76335">
      <w:r>
        <w:t>- после монтажа и подготовки к использованию;</w:t>
      </w:r>
    </w:p>
    <w:p w:rsidR="00727734" w:rsidRDefault="00D76335">
      <w:r>
        <w:t>- не реже одного раза в год при наличии фильтров предварительной очистки воздуха от крупнодисперсных частиц;</w:t>
      </w:r>
    </w:p>
    <w:p w:rsidR="00727734" w:rsidRDefault="00D76335">
      <w:r>
        <w:t>- не реже одного раза в полугодие при отсутствии фильтров предварительной очистки воздуха от крупнодисперсных частиц;</w:t>
      </w:r>
    </w:p>
    <w:p w:rsidR="00727734" w:rsidRDefault="00D76335">
      <w:r>
        <w:t>- после перемещения или ремонта бокса.</w:t>
      </w:r>
    </w:p>
    <w:p w:rsidR="00727734" w:rsidRDefault="00D76335">
      <w:r>
        <w:t>При проверке должны определяться эффективность работы фильтров очистки воздуха, скорость воздушного потока в рабочем проеме бокса.</w:t>
      </w:r>
    </w:p>
    <w:p w:rsidR="00727734" w:rsidRDefault="00D76335">
      <w:bookmarkStart w:id="77" w:name="sub_1024"/>
      <w:r>
        <w:t>2.4. Требования к проведению работ в лаборатории</w:t>
      </w:r>
    </w:p>
    <w:bookmarkEnd w:id="77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78" w:name="sub_124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727734" w:rsidRDefault="00D76335">
      <w:pPr>
        <w:pStyle w:val="afb"/>
      </w:pPr>
      <w:r>
        <w:fldChar w:fldCharType="begin"/>
      </w:r>
      <w:r>
        <w:instrText>HYPERLINK "garantF1://12068286.1016"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2.4.1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36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2.4.1. Доставка в лабораторию материала для исследования осуществляется в контейнерах, биксах или в сумках-холодильниках. Доставляемые емкости с жидкими материалами должны быть закрыты пробками, исключающими выливание содержимого во время транспортирования. Дно контейнеров, содержащих емкости с ПБА, должно быть покрыто адсорбирующим материалом (марлевая салфетка, ткань, вата и пр.), контейнеры, боксы или сумки-холодильники должны быть промаркированы и иметь международный знак "Биологическая опасность". Не допускается доставка материала в хозяйственных сумках, чемоданах, портфелях и других предметах личного пользования.</w:t>
      </w:r>
    </w:p>
    <w:p w:rsidR="00727734" w:rsidRDefault="00D76335">
      <w:bookmarkStart w:id="79" w:name="sub_1242"/>
      <w:r>
        <w:t>2.4.2. Прием и разборка доставленного материала (проб) должны проводиться с соблюдением мер предосторожности. Емкости с ПБА должны помещаться на поднос или лоток, покрытый многослойной марлевой салфеткой, смоченной дезинфицирующим раствором. Персонал должен использовать маску и резиновые перчатки.</w:t>
      </w:r>
    </w:p>
    <w:p w:rsidR="00727734" w:rsidRDefault="00D76335">
      <w:bookmarkStart w:id="80" w:name="sub_1243"/>
      <w:bookmarkEnd w:id="79"/>
      <w:r>
        <w:t xml:space="preserve">2.4.3. В </w:t>
      </w:r>
      <w:proofErr w:type="spellStart"/>
      <w:r>
        <w:t>боксированных</w:t>
      </w:r>
      <w:proofErr w:type="spellEnd"/>
      <w:r>
        <w:t xml:space="preserve"> помещениях "заразной" зоны лаборатории (или в боксах биологической безопасности) проводятся:</w:t>
      </w:r>
    </w:p>
    <w:bookmarkEnd w:id="80"/>
    <w:p w:rsidR="00727734" w:rsidRDefault="00D76335">
      <w:r>
        <w:t>- работа с животными (заражение, вскрытие);</w:t>
      </w:r>
    </w:p>
    <w:p w:rsidR="00727734" w:rsidRDefault="00D76335">
      <w:r>
        <w:t>- содержание инфицированных животных;</w:t>
      </w:r>
    </w:p>
    <w:p w:rsidR="00727734" w:rsidRDefault="00D76335">
      <w:r>
        <w:t>- центрифугирование ПБА, сушка, дезинтеграция, другие операции с вероятным образованием аэрозоля;</w:t>
      </w:r>
    </w:p>
    <w:p w:rsidR="00727734" w:rsidRDefault="00D76335">
      <w:r>
        <w:t>- заражение культуры клеток и куриных эмбрионов;</w:t>
      </w:r>
    </w:p>
    <w:p w:rsidR="00727734" w:rsidRDefault="00D76335">
      <w:r>
        <w:t>- приготовление суспензий;</w:t>
      </w:r>
    </w:p>
    <w:p w:rsidR="00727734" w:rsidRDefault="00D76335">
      <w:r>
        <w:t xml:space="preserve">- работа с </w:t>
      </w:r>
      <w:proofErr w:type="spellStart"/>
      <w:r>
        <w:t>лиофилизированными</w:t>
      </w:r>
      <w:proofErr w:type="spellEnd"/>
      <w:r>
        <w:t xml:space="preserve"> ПБА;</w:t>
      </w:r>
    </w:p>
    <w:p w:rsidR="00727734" w:rsidRDefault="00D76335">
      <w:r>
        <w:t>- работа по ведению коллекционных штаммов;</w:t>
      </w:r>
    </w:p>
    <w:p w:rsidR="00727734" w:rsidRDefault="00D76335">
      <w:r>
        <w:t>- работа по идентификации и изучению выделенных штаммов микроорганизмов.</w:t>
      </w:r>
    </w:p>
    <w:p w:rsidR="00727734" w:rsidRDefault="00D76335">
      <w:bookmarkStart w:id="81" w:name="sub_1244"/>
      <w:r>
        <w:lastRenderedPageBreak/>
        <w:t xml:space="preserve">2.4.4. Во время работы двери боксов и </w:t>
      </w:r>
      <w:proofErr w:type="spellStart"/>
      <w:r>
        <w:t>предбоксов</w:t>
      </w:r>
      <w:proofErr w:type="spellEnd"/>
      <w:r>
        <w:t xml:space="preserve"> должны быть закрыты. Выход из боксов во время проведения работ не допускается.</w:t>
      </w:r>
    </w:p>
    <w:bookmarkEnd w:id="81"/>
    <w:p w:rsidR="00727734" w:rsidRDefault="00D76335">
      <w:r>
        <w:t xml:space="preserve">Бокс должен быть оснащен средствами аварийной сигнализации, а </w:t>
      </w:r>
      <w:proofErr w:type="spellStart"/>
      <w:r>
        <w:t>предбокс</w:t>
      </w:r>
      <w:proofErr w:type="spellEnd"/>
      <w:r>
        <w:t xml:space="preserve"> - средствами пожаротушения.</w:t>
      </w:r>
    </w:p>
    <w:p w:rsidR="00727734" w:rsidRDefault="00D76335">
      <w:bookmarkStart w:id="82" w:name="sub_1245"/>
      <w:r>
        <w:t>2.4.5. При использовании боксов биологической безопасности перед началом работы должна быть включена вентиляция. Направление и величину скорости движения воздуха в открытом проеме боксов II класса определяют при их установке и после проведения планово-предупредительного ремонта. Перед загрузкой исследуемого материала в рабочий объем бокса необходимо проверить исправность оборудования в боксе, наличие аварийного запаса дезинфицирующих средств.</w:t>
      </w:r>
    </w:p>
    <w:bookmarkEnd w:id="82"/>
    <w:p w:rsidR="00727734" w:rsidRDefault="00D76335">
      <w:r>
        <w:t>Вся работа должна выполняться ближе к задней стенке бокса биологической безопасности II класса и быть видимой снаружи.</w:t>
      </w:r>
    </w:p>
    <w:p w:rsidR="00727734" w:rsidRDefault="00D76335">
      <w:r>
        <w:t>После удаления контейнеров с ПБА переднюю панель бокса биологической безопасности опускают, внутри бокса включают бактерицидные лампы.</w:t>
      </w:r>
    </w:p>
    <w:p w:rsidR="00727734" w:rsidRDefault="00D76335">
      <w:bookmarkStart w:id="83" w:name="sub_1246"/>
      <w:r>
        <w:t>2.4.6. Заражение животных в боксах проводится в присутствии двух человек.</w:t>
      </w:r>
    </w:p>
    <w:p w:rsidR="00727734" w:rsidRDefault="00D76335">
      <w:bookmarkStart w:id="84" w:name="sub_1247"/>
      <w:bookmarkEnd w:id="83"/>
      <w:r>
        <w:t xml:space="preserve">2.4.7. При </w:t>
      </w:r>
      <w:proofErr w:type="spellStart"/>
      <w:r>
        <w:t>пипетировании</w:t>
      </w:r>
      <w:proofErr w:type="spellEnd"/>
      <w:r>
        <w:t xml:space="preserve"> необходимо пользоваться только резиновыми грушами или автоматическими устройствами.</w:t>
      </w:r>
    </w:p>
    <w:p w:rsidR="00727734" w:rsidRDefault="00D76335">
      <w:bookmarkStart w:id="85" w:name="sub_1248"/>
      <w:bookmarkEnd w:id="84"/>
      <w:r>
        <w:t>2.4.8. Бактериологическая петля должна быть замкнута в непрерывное кольцо и иметь плечо длиной не более 6 см. Допускается использование одноразовых промышленно изготовленных петель с большей длиной плеча.</w:t>
      </w:r>
    </w:p>
    <w:p w:rsidR="00727734" w:rsidRDefault="00D76335">
      <w:bookmarkStart w:id="86" w:name="sub_1249"/>
      <w:bookmarkEnd w:id="85"/>
      <w:r>
        <w:t>2.4.9. Перед использованием посуда, пипетки, оборудование, шприцы и т.д. должны быть проверены на целостность и исправность.</w:t>
      </w:r>
    </w:p>
    <w:p w:rsidR="00727734" w:rsidRDefault="00D76335">
      <w:bookmarkStart w:id="87" w:name="sub_3410"/>
      <w:bookmarkEnd w:id="86"/>
      <w:r>
        <w:t>2.4.10. При исследованиях сывороток крови людей на обнаружение антигена или определение антител к возбудителям II группы патогенности:</w:t>
      </w:r>
    </w:p>
    <w:bookmarkEnd w:id="87"/>
    <w:p w:rsidR="00727734" w:rsidRDefault="00D76335">
      <w:r>
        <w:t>- работа проводится в отдельном помещении (комната, бокс);</w:t>
      </w:r>
    </w:p>
    <w:p w:rsidR="00727734" w:rsidRDefault="00D76335">
      <w:r>
        <w:t>- работа проводится только с использованием неинфекционных антигенов (</w:t>
      </w:r>
      <w:proofErr w:type="spellStart"/>
      <w:r>
        <w:t>диагностикумов</w:t>
      </w:r>
      <w:proofErr w:type="spellEnd"/>
      <w:r>
        <w:t>);</w:t>
      </w:r>
    </w:p>
    <w:p w:rsidR="00727734" w:rsidRDefault="00D76335">
      <w:r>
        <w:t xml:space="preserve">- отделение сыворотки крови центрифугированием должно проводиться в </w:t>
      </w:r>
      <w:proofErr w:type="spellStart"/>
      <w:r>
        <w:t>боксированном</w:t>
      </w:r>
      <w:proofErr w:type="spellEnd"/>
      <w:r>
        <w:t xml:space="preserve"> помещении или боксе биологической безопасности.</w:t>
      </w:r>
    </w:p>
    <w:p w:rsidR="00727734" w:rsidRDefault="00D76335">
      <w:bookmarkStart w:id="88" w:name="sub_3411"/>
      <w:r>
        <w:t>2.4.11. Работу по лиофилизации ПБА III-IV групп патогенности проводят в соответствии с действующей инструкцией.</w:t>
      </w:r>
    </w:p>
    <w:p w:rsidR="00727734" w:rsidRDefault="00D76335">
      <w:bookmarkStart w:id="89" w:name="sub_3412"/>
      <w:bookmarkEnd w:id="88"/>
      <w:r>
        <w:t>2.4.12. Ампулы с высушенными культурами вскрывают в помещении музея (коллекции) живых культур в боксе биологической безопасности. При этом оттянутый конец ампулы нагревают над пламенем горелки, затем кусочком стерильной ваты, смоченным в стерильной воде, осторожно прикасаются к нему для образования трещины. Той же влажной ватой обводят вокруг носика ампулы. После образования круговой (или не полностью круговой) трещины конец ампулы накрывают трехслойной марлевой салфеткой, смоченной дезинфицирующим раствором и хорошо отжатой, и обламывают пинцетом. После вскрытия ампула остается накрытой в течение 1-2 минут. Затем салфетку снимают и вместе с остатками стекла погружают в дезинфицирующий раствор. Вскрытую ампулу накрывают стерильным марлевым тампоном на 1-2 минуты, затем в ампулу вносят раствор для приготовления взвеси, которую далее высевают на жидкие и твердые питательные среды.</w:t>
      </w:r>
    </w:p>
    <w:p w:rsidR="00727734" w:rsidRDefault="00D76335">
      <w:bookmarkStart w:id="90" w:name="sub_3413"/>
      <w:bookmarkEnd w:id="89"/>
      <w:r>
        <w:t xml:space="preserve">2.4.13. По окончании работы все объекты, содержащие ПБА, должны быть убраны в хранилища (холодильники, термостаты, шкафы и </w:t>
      </w:r>
      <w:proofErr w:type="gramStart"/>
      <w:r>
        <w:t>т.д. )</w:t>
      </w:r>
      <w:proofErr w:type="gramEnd"/>
      <w:r>
        <w:t>; в обязательном порядке проводится дезинфекция рабочих поверхностей столов.</w:t>
      </w:r>
    </w:p>
    <w:p w:rsidR="00727734" w:rsidRDefault="00D76335">
      <w:bookmarkStart w:id="91" w:name="sub_3414"/>
      <w:bookmarkEnd w:id="90"/>
      <w:r>
        <w:t>2.4.14. Использованные пипетки полностью (вертикально) погружаются в дезинфицирующий раствор, избегая образования в каналах пузырьков воздуха.</w:t>
      </w:r>
    </w:p>
    <w:p w:rsidR="00727734" w:rsidRDefault="00D76335">
      <w:bookmarkStart w:id="92" w:name="sub_3415"/>
      <w:bookmarkEnd w:id="91"/>
      <w:r>
        <w:t>2.4.15. Остатки ПБА, использованная посуда, твердые отходы из "заразной" зоны лаборатории должны собираться в закрывающиеся емкости и передаваться в автоклавную или дезинфицироваться на месте. Слив необеззараженных жидкостей в канализационную сеть запрещается.</w:t>
      </w:r>
    </w:p>
    <w:bookmarkEnd w:id="92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93" w:name="sub_3416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727734" w:rsidRDefault="00D76335">
      <w:pPr>
        <w:pStyle w:val="afb"/>
      </w:pPr>
      <w:r>
        <w:fldChar w:fldCharType="begin"/>
      </w:r>
      <w:r>
        <w:instrText>HYPERLINK "garantF1://12068286.1017"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</w:t>
      </w:r>
      <w:r>
        <w:lastRenderedPageBreak/>
        <w:t xml:space="preserve">2009 г. N 42 в пункт 2.4.16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38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2.4.16. Перенос ПБА и использованной посуды для обеззараживания должен осуществляться в закрывающихся емкостях с соответствующей маркировкой.</w:t>
      </w: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94" w:name="sub_3417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727734" w:rsidRDefault="00D76335">
      <w:pPr>
        <w:pStyle w:val="afb"/>
      </w:pPr>
      <w:r>
        <w:fldChar w:fldCharType="begin"/>
      </w:r>
      <w:r>
        <w:instrText>HYPERLINK "garantF1://12068286.1018"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2.4.17 изложен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40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 xml:space="preserve">2.4.17. Пробирки и флаконы со сгустками крови обеззараживаются с использованием дезинфицирующих растворов или с применением физических методов дезинфекции с помощью оборудования, разрешенного для этих целей в установленном порядке. </w:t>
      </w:r>
      <w:proofErr w:type="spellStart"/>
      <w:r>
        <w:t>Вытряхивание</w:t>
      </w:r>
      <w:proofErr w:type="spellEnd"/>
      <w:r>
        <w:t xml:space="preserve"> необеззараженного сгустка крови из пробирки (флакона) запрещается. При погружении в дезинфицирующий раствор емкостей со сгустками крови необходимо соблюдать осторожность. Емкость берут анатомическим пинцетом так, чтобы одна его </w:t>
      </w:r>
      <w:proofErr w:type="spellStart"/>
      <w:r>
        <w:t>бранша</w:t>
      </w:r>
      <w:proofErr w:type="spellEnd"/>
      <w:r>
        <w:t xml:space="preserve"> вошла немного внутрь, и погружают ее в наклонном положении до полного заполнения раствором. При правильном погружении воздушные пузыри не образуются и емкость опускается на дно. После погружения всех емкостей пинцет обеззараживают.</w:t>
      </w:r>
    </w:p>
    <w:p w:rsidR="00727734" w:rsidRDefault="00D76335">
      <w:bookmarkStart w:id="95" w:name="sub_3418"/>
      <w:r>
        <w:t>2.4.18. После завершения работы помещение "заразной" зоны лаборатории запирается и опечатывается. При наличии коллекции культур микроорганизмов дополнительно опечатываются их хранилища. Опечатывание и снятие печатей производят сотрудники лаборатории, имеющие разрешение руководителя лаборатории (подразделения).</w:t>
      </w:r>
    </w:p>
    <w:p w:rsidR="00727734" w:rsidRDefault="00D76335">
      <w:bookmarkStart w:id="96" w:name="sub_3419"/>
      <w:bookmarkEnd w:id="95"/>
      <w:r>
        <w:t>2.4.19. Хранение ПБА, их учет, передача, транспортирование и уничтожение проводятся в соответствии с требованиями действующих нормативных документов.</w:t>
      </w:r>
    </w:p>
    <w:p w:rsidR="00727734" w:rsidRDefault="00D76335">
      <w:bookmarkStart w:id="97" w:name="sub_3420"/>
      <w:bookmarkEnd w:id="96"/>
      <w:r>
        <w:t>2.4.20. Прием посетителей, хранение пищевых продуктов, прием пищи разрешаются только в специально отведенных местах в "чистой" зоне лаборатории.</w:t>
      </w:r>
    </w:p>
    <w:p w:rsidR="00727734" w:rsidRDefault="00D76335">
      <w:bookmarkStart w:id="98" w:name="sub_3421"/>
      <w:bookmarkEnd w:id="97"/>
      <w:r>
        <w:t>2.4.21. Вынос из лаборатории оборудования, лабораторной или хозяйственной посуды, реактивов, инструментов и др. производится только после их дезинфекции и с разрешения ее руководителя.</w:t>
      </w:r>
    </w:p>
    <w:p w:rsidR="00727734" w:rsidRDefault="00D76335">
      <w:bookmarkStart w:id="99" w:name="sub_3422"/>
      <w:bookmarkEnd w:id="98"/>
      <w:r>
        <w:t>2.4.22. Использование материалов и средств личной гигиены, раздражающих кожу, не допускается.</w:t>
      </w:r>
    </w:p>
    <w:p w:rsidR="00727734" w:rsidRDefault="00D76335">
      <w:bookmarkStart w:id="100" w:name="sub_3423"/>
      <w:bookmarkEnd w:id="99"/>
      <w:r>
        <w:t>2.4.23. В "заразной" зоне лаборатории не допускается:</w:t>
      </w:r>
    </w:p>
    <w:bookmarkEnd w:id="100"/>
    <w:p w:rsidR="00727734" w:rsidRDefault="00D76335">
      <w:r>
        <w:t>- оставлять после окончания работы на рабочих местах нефиксированные мазки или посуду с ПБА;</w:t>
      </w:r>
    </w:p>
    <w:p w:rsidR="00727734" w:rsidRDefault="00D76335">
      <w:r>
        <w:t xml:space="preserve">- </w:t>
      </w:r>
      <w:proofErr w:type="spellStart"/>
      <w:r>
        <w:t>пипетировать</w:t>
      </w:r>
      <w:proofErr w:type="spellEnd"/>
      <w:r>
        <w:t xml:space="preserve"> ртом, переливать жидкий инфекционный материал через край сосуда (пробирки, колбы, флакона и др.);</w:t>
      </w:r>
    </w:p>
    <w:p w:rsidR="00727734" w:rsidRDefault="00D76335">
      <w:r>
        <w:t xml:space="preserve">- хранить верхнюю одежду, головные уборы, обувь, зонты, хозяйственные сумки, косметику и </w:t>
      </w:r>
      <w:proofErr w:type="gramStart"/>
      <w:r>
        <w:t>т.п. ,</w:t>
      </w:r>
      <w:proofErr w:type="gramEnd"/>
      <w:r>
        <w:t xml:space="preserve"> а также продукты питания;</w:t>
      </w:r>
    </w:p>
    <w:p w:rsidR="00727734" w:rsidRDefault="00D76335">
      <w:r>
        <w:t>- курить, пить воду;</w:t>
      </w:r>
    </w:p>
    <w:p w:rsidR="00727734" w:rsidRDefault="00D76335">
      <w:r>
        <w:t>- оставлять рабочее место во время выполнения любого вида работ с ПБА;</w:t>
      </w:r>
    </w:p>
    <w:p w:rsidR="00727734" w:rsidRDefault="00D76335">
      <w:r>
        <w:t xml:space="preserve">- сливать жидкие отходы (инфицированные жидкости, исследуемый материал и </w:t>
      </w:r>
      <w:proofErr w:type="gramStart"/>
      <w:r>
        <w:t>т.д. )</w:t>
      </w:r>
      <w:proofErr w:type="gramEnd"/>
      <w:r>
        <w:t xml:space="preserve"> в канализацию без предварительного обеззараживания;</w:t>
      </w:r>
    </w:p>
    <w:p w:rsidR="00727734" w:rsidRDefault="00D76335">
      <w:r>
        <w:t xml:space="preserve">- удалять необеззараженные сгустки крови из пробирок, флаконов </w:t>
      </w:r>
      <w:proofErr w:type="spellStart"/>
      <w:r>
        <w:t>вытряхиванием</w:t>
      </w:r>
      <w:proofErr w:type="spellEnd"/>
      <w:r>
        <w:t>.</w:t>
      </w:r>
    </w:p>
    <w:p w:rsidR="00727734" w:rsidRDefault="00D76335">
      <w:bookmarkStart w:id="101" w:name="sub_3424"/>
      <w:r>
        <w:t>2.4.24. Допускается в одном и том же помещении поочередное проведение диагностических и экспериментальных исследований после проведения дезинфекции помещения, приборов и оборудования.</w:t>
      </w:r>
    </w:p>
    <w:p w:rsidR="00727734" w:rsidRDefault="00D76335">
      <w:bookmarkStart w:id="102" w:name="sub_1025"/>
      <w:bookmarkEnd w:id="101"/>
      <w:r>
        <w:t>2.5. Требования к проведению производственных работ</w:t>
      </w:r>
    </w:p>
    <w:p w:rsidR="00727734" w:rsidRDefault="00D76335">
      <w:bookmarkStart w:id="103" w:name="sub_1251"/>
      <w:bookmarkEnd w:id="102"/>
      <w:r>
        <w:lastRenderedPageBreak/>
        <w:t xml:space="preserve">2.5.1. Порядок работы в производственных помещениях при работе с культурами микроорганизмов III-IV групп патогенности устанавливают в соответствии с настоящими санитарными правилами, </w:t>
      </w:r>
      <w:hyperlink r:id="rId41" w:history="1">
        <w:r>
          <w:rPr>
            <w:rStyle w:val="a4"/>
          </w:rPr>
          <w:t>санитарными правилами</w:t>
        </w:r>
      </w:hyperlink>
      <w:r>
        <w:t xml:space="preserve"> "Надлежащая практика производства медицинских иммунобиологических препаратов. СП 3.3.2.1288-03" (зарегистрированы в Министерстве юстиции Российской Федерации 22 мая 2003 г., регистрационный N 4584), а также инструкцией по лиофильному высушиванию возбудителей инфекционных заболеваний I-IV групп патогенности.</w:t>
      </w:r>
    </w:p>
    <w:p w:rsidR="00727734" w:rsidRDefault="00D76335">
      <w:bookmarkStart w:id="104" w:name="sub_1026"/>
      <w:bookmarkEnd w:id="103"/>
      <w:r>
        <w:t xml:space="preserve">2.6. Дополнительные требования при проведении работ с </w:t>
      </w:r>
      <w:proofErr w:type="spellStart"/>
      <w:r>
        <w:t>гидатидозным</w:t>
      </w:r>
      <w:proofErr w:type="spellEnd"/>
      <w:r>
        <w:t xml:space="preserve"> и альвеолярным эхинококками</w:t>
      </w:r>
    </w:p>
    <w:p w:rsidR="00727734" w:rsidRDefault="00D76335">
      <w:bookmarkStart w:id="105" w:name="sub_1261"/>
      <w:bookmarkEnd w:id="104"/>
      <w:r>
        <w:t xml:space="preserve">2.6.1. Экспериментальные работы со </w:t>
      </w:r>
      <w:proofErr w:type="spellStart"/>
      <w:r>
        <w:t>стробилярной</w:t>
      </w:r>
      <w:proofErr w:type="spellEnd"/>
      <w:r>
        <w:t xml:space="preserve"> (ленточной) стадией </w:t>
      </w:r>
      <w:proofErr w:type="spellStart"/>
      <w:r>
        <w:t>гидатидозного</w:t>
      </w:r>
      <w:proofErr w:type="spellEnd"/>
      <w:r>
        <w:t xml:space="preserve"> и альвеолярного эхинококков разрешаются лишь в течение 2 недель с момента орального заражения животных </w:t>
      </w:r>
      <w:proofErr w:type="spellStart"/>
      <w:r>
        <w:t>протосколексами</w:t>
      </w:r>
      <w:proofErr w:type="spellEnd"/>
      <w:r>
        <w:t xml:space="preserve"> паразитов.</w:t>
      </w:r>
    </w:p>
    <w:bookmarkEnd w:id="105"/>
    <w:p w:rsidR="00727734" w:rsidRDefault="00D76335">
      <w:r>
        <w:t>Работы со зрелыми яйцами ленточной стадии указанных эхинококков должны проводиться в боксах биологической безопасности не ниже II класса.</w:t>
      </w:r>
    </w:p>
    <w:p w:rsidR="00727734" w:rsidRDefault="00D76335">
      <w:bookmarkStart w:id="106" w:name="sub_1027"/>
      <w:r>
        <w:t>2.7. Дополнительные требования при проведении работ с возбудителями туберкулеза</w:t>
      </w:r>
    </w:p>
    <w:p w:rsidR="00727734" w:rsidRDefault="00D76335">
      <w:bookmarkStart w:id="107" w:name="sub_1271"/>
      <w:bookmarkEnd w:id="106"/>
      <w:r>
        <w:t xml:space="preserve">2.7.1. Работа с возбудителями туберкулеза и материалом, подозрительным на инфицированность возбудителем туберкулеза, осуществляется в соответствии с </w:t>
      </w:r>
      <w:hyperlink r:id="rId42" w:history="1">
        <w:r>
          <w:rPr>
            <w:rStyle w:val="a4"/>
          </w:rPr>
          <w:t>приложениями 1.9-1.11</w:t>
        </w:r>
      </w:hyperlink>
      <w:r>
        <w:t xml:space="preserve"> к приказу Минздрава России от 21.03.2003 N 109 "О совершенствовании противотуберкулезных мероприятий в Российской Федерации" (не нуждается в </w:t>
      </w:r>
      <w:proofErr w:type="spellStart"/>
      <w:r>
        <w:t>госрегистрации</w:t>
      </w:r>
      <w:proofErr w:type="spellEnd"/>
      <w:r>
        <w:t xml:space="preserve"> Министерством юстиции Российской Федерации. Письмо Минюста России от 06.05.2003 N 07/4535-ЮД).</w:t>
      </w:r>
    </w:p>
    <w:bookmarkEnd w:id="107"/>
    <w:p w:rsidR="00727734" w:rsidRDefault="00D7633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27734" w:rsidRDefault="00D76335">
      <w:pPr>
        <w:pStyle w:val="afa"/>
      </w:pPr>
      <w:r>
        <w:t xml:space="preserve">По-видимому, в тексте предыдущего абзаца допущена опечатка. Имеются в виду </w:t>
      </w:r>
      <w:hyperlink r:id="rId43" w:history="1">
        <w:r>
          <w:rPr>
            <w:rStyle w:val="a4"/>
          </w:rPr>
          <w:t>приложения 9 - 11</w:t>
        </w:r>
      </w:hyperlink>
      <w:r>
        <w:t xml:space="preserve"> к приказу Минздрава РФ N 109</w:t>
      </w:r>
    </w:p>
    <w:p w:rsidR="00727734" w:rsidRDefault="00727734">
      <w:pPr>
        <w:pStyle w:val="afa"/>
      </w:pPr>
    </w:p>
    <w:p w:rsidR="00727734" w:rsidRDefault="00D76335">
      <w:bookmarkStart w:id="108" w:name="sub_1028"/>
      <w:r>
        <w:t>2.8. Требования к проведению работ с использованием аэрозольных камер</w:t>
      </w:r>
    </w:p>
    <w:p w:rsidR="00727734" w:rsidRDefault="00D76335">
      <w:bookmarkStart w:id="109" w:name="sub_1281"/>
      <w:bookmarkEnd w:id="108"/>
      <w:r>
        <w:t xml:space="preserve">2.8.1. Аэрозольные камеры (установки) должны размещаться в </w:t>
      </w:r>
      <w:proofErr w:type="spellStart"/>
      <w:r>
        <w:t>боксированных</w:t>
      </w:r>
      <w:proofErr w:type="spellEnd"/>
      <w:r>
        <w:t xml:space="preserve"> помещениях "заразной" зоны. Непосредственно к боксу с аэрозольной камерой должны примыкать боксы для содержания инфицированных животных и их вскрытия. Все боксы должны сообщаться посредством передаточных шлюзов.</w:t>
      </w:r>
    </w:p>
    <w:p w:rsidR="00727734" w:rsidRDefault="00D76335">
      <w:bookmarkStart w:id="110" w:name="sub_1282"/>
      <w:bookmarkEnd w:id="109"/>
      <w:r>
        <w:t>2.8.2. Боксы для размещения аэрозольной камеры, содержания животных и их вскрытия должны быть оборудованы механической приточно-вытяжной вентиляцией с фильтрами тонкой очистки воздуха, иметь дублирующий двигатель на вытяжке с автоматическим переключением.</w:t>
      </w:r>
    </w:p>
    <w:bookmarkEnd w:id="110"/>
    <w:p w:rsidR="00727734" w:rsidRDefault="00D76335">
      <w:r>
        <w:t>В них должно поддерживаться разряжение 2-4 мм водяного столба или вытяжка должна преобладать над притоком не менее чем на 15%.</w:t>
      </w:r>
    </w:p>
    <w:p w:rsidR="00727734" w:rsidRDefault="00D76335">
      <w:bookmarkStart w:id="111" w:name="sub_1283"/>
      <w:r>
        <w:t>2.8.3. После установки фильтры для очистки воздуха должны быть проверены на проскок и произведены замеры их сопротивления.</w:t>
      </w:r>
    </w:p>
    <w:p w:rsidR="00727734" w:rsidRDefault="00D76335">
      <w:bookmarkStart w:id="112" w:name="sub_1284"/>
      <w:bookmarkEnd w:id="111"/>
      <w:r>
        <w:t>2.8.4. В период эксплуатации замеры сопротивления фильтров должны проводиться ежеквартально с отметкой в специальном журнале.</w:t>
      </w:r>
    </w:p>
    <w:p w:rsidR="00727734" w:rsidRDefault="00D76335">
      <w:bookmarkStart w:id="113" w:name="sub_1285"/>
      <w:bookmarkEnd w:id="112"/>
      <w:r>
        <w:t>2.8.5. Смена фильтров должна проводиться при нарушении параметров депрессионного режима (изменение скорости воздушных потоков, кратности воздухообмена), при повреждении фильтров (снижение сопротивления, увеличение коэффициента проскока), при увеличении их сопротивления на 50% и одновременном уменьшении скорости воздушного потока в боксирующих устройствах.</w:t>
      </w:r>
    </w:p>
    <w:p w:rsidR="00727734" w:rsidRDefault="00D76335">
      <w:bookmarkStart w:id="114" w:name="sub_1286"/>
      <w:bookmarkEnd w:id="113"/>
      <w:r>
        <w:t>2.8.6. Конструкция аэрозольной камеры должна обеспечивать постоянное разряжение внутри ее не менее 4 мм водяного столба и оборудована системой очистки (</w:t>
      </w:r>
      <w:proofErr w:type="spellStart"/>
      <w:r>
        <w:t>деконтаминации</w:t>
      </w:r>
      <w:proofErr w:type="spellEnd"/>
      <w:r>
        <w:t>) воздуха.</w:t>
      </w:r>
    </w:p>
    <w:p w:rsidR="00727734" w:rsidRDefault="00D76335">
      <w:bookmarkStart w:id="115" w:name="sub_1287"/>
      <w:bookmarkEnd w:id="114"/>
      <w:r>
        <w:t>2.8.7. Проверка аэродинамической установки на возможность проникновения аэрозоля в воздух помещения проводится ежегодно с применением тест-микробов.</w:t>
      </w:r>
    </w:p>
    <w:p w:rsidR="00727734" w:rsidRDefault="00D76335">
      <w:bookmarkStart w:id="116" w:name="sub_1288"/>
      <w:bookmarkEnd w:id="115"/>
      <w:r>
        <w:t>2.8.8. Пусковые кнопки вентиляции должны быть оборудованы световым сигналом.</w:t>
      </w:r>
    </w:p>
    <w:p w:rsidR="00727734" w:rsidRDefault="00D76335">
      <w:bookmarkStart w:id="117" w:name="sub_1289"/>
      <w:bookmarkEnd w:id="116"/>
      <w:r>
        <w:t xml:space="preserve">2.8.9. Внутренняя отделка боксов для установки аэрозольной камеры, содержания животных и их вскрытия (полы, стены, потолок) должны выдерживать </w:t>
      </w:r>
      <w:r>
        <w:lastRenderedPageBreak/>
        <w:t>систематическое проведение аэрозольной дезинфекционной обработки.</w:t>
      </w:r>
    </w:p>
    <w:p w:rsidR="00727734" w:rsidRDefault="00D76335">
      <w:bookmarkStart w:id="118" w:name="sub_3810"/>
      <w:bookmarkEnd w:id="117"/>
      <w:r>
        <w:t>2.8.10. Работа на аэрозольной камере с зараженными животными должна проводиться в противочумном костюме IV типа (пижама или комбинезон, халат, носки, тапочки, шапочка) с использованием перчаток и ватно-марлевых повязок или респираторов типа "лепесток-200".</w:t>
      </w:r>
    </w:p>
    <w:p w:rsidR="00727734" w:rsidRDefault="00D76335">
      <w:bookmarkStart w:id="119" w:name="sub_3811"/>
      <w:bookmarkEnd w:id="118"/>
      <w:r>
        <w:t xml:space="preserve">2.8.11. Защитная одежда должна сниматься и замачиваться в дезинфицирующем растворе в </w:t>
      </w:r>
      <w:proofErr w:type="spellStart"/>
      <w:r>
        <w:t>предбоксе</w:t>
      </w:r>
      <w:proofErr w:type="spellEnd"/>
      <w:r>
        <w:t>.</w:t>
      </w:r>
    </w:p>
    <w:p w:rsidR="00727734" w:rsidRDefault="00D76335">
      <w:bookmarkStart w:id="120" w:name="sub_3812"/>
      <w:bookmarkEnd w:id="119"/>
      <w:r>
        <w:t>2.8.12. Перед каждым проведением работ на аэрозольной установке должен быть проведен осмотр установки и системы вентиляции с составлением заключения об их готовности к работе.</w:t>
      </w:r>
    </w:p>
    <w:p w:rsidR="00727734" w:rsidRDefault="00D76335">
      <w:bookmarkStart w:id="121" w:name="sub_3813"/>
      <w:bookmarkEnd w:id="120"/>
      <w:r>
        <w:t>2.8.13. В каждом подразделении должна быть составлена и утверждена руководителем учреждения подробная инструкция о порядке проведения работ на аэрозольной установке и с зараженными животными с учетом требований биологической безопасности, а также с изложением мероприятий, проводимых при локализации и ликвидации аварий.</w:t>
      </w:r>
    </w:p>
    <w:p w:rsidR="00727734" w:rsidRDefault="00D76335">
      <w:bookmarkStart w:id="122" w:name="sub_1029"/>
      <w:bookmarkEnd w:id="121"/>
      <w:r>
        <w:t>2.9. Требования к порядку отлова, транспортирования и содержания диких позвоночных животных и членистоногих</w:t>
      </w:r>
    </w:p>
    <w:p w:rsidR="00727734" w:rsidRDefault="00D76335">
      <w:bookmarkStart w:id="123" w:name="sub_1291"/>
      <w:bookmarkEnd w:id="122"/>
      <w:r>
        <w:t>2.9.1. Порядок отлова, транспортирования, вывоза и содержания диких позвоночных животных и членистоногих на энзоотичных территориях по чуме, геморрагическим лихорадкам и другим особо опасным природно-очаговым инфекциям изложен в санитарных правилах по безопасности работ с микроорганизмами I-II групп патогенности.</w:t>
      </w:r>
    </w:p>
    <w:p w:rsidR="00727734" w:rsidRDefault="00D76335">
      <w:bookmarkStart w:id="124" w:name="sub_1292"/>
      <w:bookmarkEnd w:id="123"/>
      <w:r>
        <w:t xml:space="preserve">2.9.2. На </w:t>
      </w:r>
      <w:proofErr w:type="spellStart"/>
      <w:r>
        <w:t>неэнзоотичной</w:t>
      </w:r>
      <w:proofErr w:type="spellEnd"/>
      <w:r>
        <w:t xml:space="preserve"> территории по чуме и другим особо опасным природно-очаговым инфекциям отлов и содержание позвоночных животных и кровососущих членистоногих должен осуществляться при строгом соблюдении настоящих правил.</w:t>
      </w:r>
    </w:p>
    <w:p w:rsidR="00727734" w:rsidRDefault="00D76335">
      <w:bookmarkStart w:id="125" w:name="sub_1293"/>
      <w:bookmarkEnd w:id="124"/>
      <w:r>
        <w:t xml:space="preserve">2.9.3. Перед началом работы по отлову диких позвоночных животных и членистоногих начальник </w:t>
      </w:r>
      <w:proofErr w:type="spellStart"/>
      <w:r>
        <w:t>эпидотряда</w:t>
      </w:r>
      <w:proofErr w:type="spellEnd"/>
      <w:r>
        <w:t xml:space="preserve"> (экспедиции) должен получить справку в территориальном органе </w:t>
      </w:r>
      <w:proofErr w:type="spellStart"/>
      <w:r>
        <w:t>Роспотребнадзора</w:t>
      </w:r>
      <w:proofErr w:type="spellEnd"/>
      <w:r>
        <w:t xml:space="preserve"> об отсутствии в районе предполагаемого отлова за последние три года эпизоотии и случаев заболевания людей природно-очаговыми инфекциями.</w:t>
      </w:r>
    </w:p>
    <w:p w:rsidR="00727734" w:rsidRDefault="00D76335">
      <w:bookmarkStart w:id="126" w:name="sub_1294"/>
      <w:bookmarkEnd w:id="125"/>
      <w:r>
        <w:t xml:space="preserve">2.9.4. Ответственность за соблюдение правил биологической безопасности при проведении отлова диких животных и их содержания возлагается на руководителя (начальника) </w:t>
      </w:r>
      <w:proofErr w:type="spellStart"/>
      <w:r>
        <w:t>эпидотряда</w:t>
      </w:r>
      <w:proofErr w:type="spellEnd"/>
      <w:r>
        <w:t xml:space="preserve"> (экспедиции). Весь состав </w:t>
      </w:r>
      <w:proofErr w:type="spellStart"/>
      <w:r>
        <w:t>эпидотряда</w:t>
      </w:r>
      <w:proofErr w:type="spellEnd"/>
      <w:r>
        <w:t xml:space="preserve"> (экспедиции) должен быть ознакомлен с требованиями санитарных правил по биологической безопасности при работе с возбудителями природно-очаговых инфекций, циркулирующих на данной территории.</w:t>
      </w:r>
    </w:p>
    <w:p w:rsidR="00727734" w:rsidRDefault="00D76335">
      <w:bookmarkStart w:id="127" w:name="sub_1295"/>
      <w:bookmarkEnd w:id="126"/>
      <w:r>
        <w:t xml:space="preserve">2.9.5. Диких животных и членистоногих, отловленных в природе, перед вывозом в научные и другие организации выдерживают в карантине. Карантинный виварий может быть организован на базе временного </w:t>
      </w:r>
      <w:proofErr w:type="spellStart"/>
      <w:r>
        <w:t>эпидотряда</w:t>
      </w:r>
      <w:proofErr w:type="spellEnd"/>
      <w:r>
        <w:t xml:space="preserve"> (экспедиции) или стационарной организации. Продолжительность карантина - 1 месяц.</w:t>
      </w:r>
    </w:p>
    <w:p w:rsidR="00727734" w:rsidRDefault="00D76335">
      <w:bookmarkStart w:id="128" w:name="sub_1296"/>
      <w:bookmarkEnd w:id="127"/>
      <w:r>
        <w:t>2.9.6. Помещения карантинного вивария и инсектария должны быть изолированы от других помещений и защищены от проникновения грызунов и насекомых.</w:t>
      </w:r>
    </w:p>
    <w:p w:rsidR="00727734" w:rsidRDefault="00D76335">
      <w:bookmarkStart w:id="129" w:name="sub_1297"/>
      <w:bookmarkEnd w:id="128"/>
      <w:r>
        <w:t xml:space="preserve">2.9.7. Ответственность за соблюдение правил безопасной работы в карантинном виварии и помещении для работы с членистоногими возлагается на начальника </w:t>
      </w:r>
      <w:proofErr w:type="spellStart"/>
      <w:r>
        <w:t>эпидотряда</w:t>
      </w:r>
      <w:proofErr w:type="spellEnd"/>
      <w:r>
        <w:t xml:space="preserve"> (экспедиции).</w:t>
      </w:r>
    </w:p>
    <w:p w:rsidR="00727734" w:rsidRDefault="00D76335">
      <w:bookmarkStart w:id="130" w:name="sub_1298"/>
      <w:bookmarkEnd w:id="129"/>
      <w:r>
        <w:t>2.9.8. Доставленные в карантинный виварий зверьки должны быть освобождены от членистоногих и пересажены в чистые металлические или стеклянные банки с плотными сетчатыми крышками. Очес животных и уход за ними в течение карантина проводят с соблюдением требований биологической безопасности.</w:t>
      </w:r>
    </w:p>
    <w:p w:rsidR="00727734" w:rsidRDefault="00D76335">
      <w:bookmarkStart w:id="131" w:name="sub_1299"/>
      <w:bookmarkEnd w:id="130"/>
      <w:r>
        <w:t>2.9.9. В случае обнаружения павшего зверька необходимо провести бактериологическое (вирусологическое) и серологическое исследование трупа.</w:t>
      </w:r>
    </w:p>
    <w:p w:rsidR="00727734" w:rsidRDefault="00D76335">
      <w:bookmarkStart w:id="132" w:name="sub_3910"/>
      <w:bookmarkEnd w:id="131"/>
      <w:r>
        <w:t xml:space="preserve">2.9.10. При обнаружении инфекционного или паразитарного заболевания среди </w:t>
      </w:r>
      <w:r>
        <w:lastRenderedPageBreak/>
        <w:t>животных срок карантина продлевают на один месяц, считая со дня регистрации гибели последнего животного. В случае массового падежа всех животных забивают, а виварий тщательно дезинфицируют.</w:t>
      </w:r>
    </w:p>
    <w:p w:rsidR="00727734" w:rsidRDefault="00D76335">
      <w:bookmarkStart w:id="133" w:name="sub_3911"/>
      <w:bookmarkEnd w:id="132"/>
      <w:r>
        <w:t>2.9.11. Трупы павших или забитых животных обеззараживают.</w:t>
      </w:r>
    </w:p>
    <w:p w:rsidR="00727734" w:rsidRDefault="00D76335">
      <w:bookmarkStart w:id="134" w:name="sub_3912"/>
      <w:bookmarkEnd w:id="133"/>
      <w:r>
        <w:t>2.9.12. Здоровых животных по истечении срока карантина транспортируют к месту дальнейшего использования.</w:t>
      </w:r>
    </w:p>
    <w:p w:rsidR="00727734" w:rsidRDefault="00D76335">
      <w:bookmarkStart w:id="135" w:name="sub_3913"/>
      <w:bookmarkEnd w:id="134"/>
      <w:r>
        <w:t>2.9.13. Членистоногих содержат в специальном помещении (инсектарии) в садках или банках, исключающих их рассеивание.</w:t>
      </w:r>
    </w:p>
    <w:p w:rsidR="00727734" w:rsidRDefault="00D76335">
      <w:bookmarkStart w:id="136" w:name="sub_3914"/>
      <w:bookmarkEnd w:id="135"/>
      <w:r>
        <w:t>2.9.14. Посуду и инструменты, применяемые при работе с членистоногими, дезинфицируют.</w:t>
      </w:r>
    </w:p>
    <w:p w:rsidR="00727734" w:rsidRDefault="00D76335">
      <w:bookmarkStart w:id="137" w:name="sub_3915"/>
      <w:bookmarkEnd w:id="136"/>
      <w:r>
        <w:t xml:space="preserve">2.9.15. В виварии и инсектарии учет движения диких позвоночных животных и членистоногих ведут в специальном журнале с указанием места и даты вылова, результатов исследования и </w:t>
      </w:r>
      <w:proofErr w:type="spellStart"/>
      <w:r>
        <w:t>карантинизации</w:t>
      </w:r>
      <w:proofErr w:type="spellEnd"/>
      <w:r>
        <w:t>.</w:t>
      </w:r>
    </w:p>
    <w:p w:rsidR="00727734" w:rsidRDefault="00D76335">
      <w:bookmarkStart w:id="138" w:name="sub_3916"/>
      <w:bookmarkEnd w:id="137"/>
      <w:r>
        <w:t>2.9.16. Передача диких позвоночных животных и членистоногих из вивария или инсектария в другие учреждения возможна только по разрешению руководителя организации. Разрешается выдача животных только из числа родившихся в чистом виварии.</w:t>
      </w:r>
    </w:p>
    <w:p w:rsidR="00727734" w:rsidRDefault="00D76335">
      <w:bookmarkStart w:id="139" w:name="sub_1210"/>
      <w:bookmarkEnd w:id="138"/>
      <w:r>
        <w:t>2.10. Требования к проведению зоологической и энтомологической работы</w:t>
      </w:r>
    </w:p>
    <w:p w:rsidR="00727734" w:rsidRDefault="00D76335">
      <w:bookmarkStart w:id="140" w:name="sub_3101"/>
      <w:bookmarkEnd w:id="139"/>
      <w:r>
        <w:t xml:space="preserve">2.10.1. Орудия лова и другой инструмент, соприкасающийся в процессе работы с грызунами и членистоногими (капканы, давилки, ленты для вылова эктопаразитов, пробирки, мешочки и </w:t>
      </w:r>
      <w:proofErr w:type="gramStart"/>
      <w:r>
        <w:t>т.д. )</w:t>
      </w:r>
      <w:proofErr w:type="gramEnd"/>
      <w:r>
        <w:t>, следует перевозить и переносить в закрытой таре. Доставку орудий лова и полевого материала в лабораторию осуществляют специально выделенным транспортом в сопровождении лица, знакомого с требованиями биологической безопасности.</w:t>
      </w:r>
    </w:p>
    <w:bookmarkEnd w:id="140"/>
    <w:p w:rsidR="00727734" w:rsidRDefault="00D76335">
      <w:r>
        <w:t>Хранить орудия лова, так же как и добытый полевой материал, необходимо в специальных местах, недоступных для посторонних лиц.</w:t>
      </w:r>
    </w:p>
    <w:p w:rsidR="00727734" w:rsidRDefault="00D76335">
      <w:bookmarkStart w:id="141" w:name="sub_3102"/>
      <w:r>
        <w:t xml:space="preserve">2.10.2. Добытых зверьков при необходимости умерщвляют непосредственно в капкане путем сдавливания шеи корнцангом или тигельными щипцами. Трупы для безопасности транспортирования складывают в бязевые мешочки, а последние - в </w:t>
      </w:r>
      <w:proofErr w:type="spellStart"/>
      <w:r>
        <w:t>отсадники</w:t>
      </w:r>
      <w:proofErr w:type="spellEnd"/>
      <w:r>
        <w:t>, ящики или брезентовые (клеенчатые) мешочки. Бязевые мешочки для исключения рассеивания членистоногих плотно завязывают дважды (второй раз через подвернутый край мешочка) и доставляют в лабораторию для исследования.</w:t>
      </w:r>
    </w:p>
    <w:p w:rsidR="00727734" w:rsidRDefault="00D76335">
      <w:bookmarkStart w:id="142" w:name="sub_3103"/>
      <w:bookmarkEnd w:id="141"/>
      <w:r>
        <w:t xml:space="preserve">2.10.3. Живых грызунов помещают в металлические или обитые изнутри оцинкованным железом </w:t>
      </w:r>
      <w:proofErr w:type="spellStart"/>
      <w:r>
        <w:t>отсадники</w:t>
      </w:r>
      <w:proofErr w:type="spellEnd"/>
      <w:r>
        <w:t xml:space="preserve"> или ящики. Членистоногих для </w:t>
      </w:r>
      <w:proofErr w:type="spellStart"/>
      <w:r>
        <w:t>паразитологического</w:t>
      </w:r>
      <w:proofErr w:type="spellEnd"/>
      <w:r>
        <w:t xml:space="preserve"> и микробиологического исследования доставляют в пробирках, закрытых ватно-марлевыми пробками, помещенных в металлические пеналы, или в толстостенных стеклянных флаконах с притертыми пробками, помещенных в бязевые мешочки.</w:t>
      </w:r>
    </w:p>
    <w:p w:rsidR="00727734" w:rsidRDefault="00D76335">
      <w:bookmarkStart w:id="143" w:name="sub_3104"/>
      <w:bookmarkEnd w:id="142"/>
      <w:r>
        <w:t xml:space="preserve">2.10.4. Грызунов, добытых мертвыми, после освобождения из мешочков очесывают, добытых живыми обрабатывают инсектицидами в </w:t>
      </w:r>
      <w:proofErr w:type="spellStart"/>
      <w:r>
        <w:t>отсадниках</w:t>
      </w:r>
      <w:proofErr w:type="spellEnd"/>
      <w:r>
        <w:t>.</w:t>
      </w:r>
    </w:p>
    <w:p w:rsidR="00727734" w:rsidRDefault="00D76335">
      <w:bookmarkStart w:id="144" w:name="sub_3105"/>
      <w:bookmarkEnd w:id="143"/>
      <w:r>
        <w:t>2.10.5. Дезинсекцию и дезинфекцию бязевых мешочков, в которых были доставлены зверьки и прочий материал, производят после каждого их использования (приложение).</w:t>
      </w:r>
    </w:p>
    <w:p w:rsidR="00727734" w:rsidRDefault="00D76335">
      <w:bookmarkStart w:id="145" w:name="sub_3106"/>
      <w:bookmarkEnd w:id="144"/>
      <w:r>
        <w:t>2.10.6. Дезинфекцию орудий лова и других инструментов проводят ежедневно по окончании работы.</w:t>
      </w:r>
    </w:p>
    <w:p w:rsidR="00727734" w:rsidRDefault="00D76335">
      <w:bookmarkStart w:id="146" w:name="sub_3107"/>
      <w:bookmarkEnd w:id="145"/>
      <w:r>
        <w:t xml:space="preserve">2.10.7. Определение вида членистоногих, лабораторное исследование (приготовление суспензии, ее посев) проводят в комнате для </w:t>
      </w:r>
      <w:proofErr w:type="spellStart"/>
      <w:r>
        <w:t>зооэнтомо</w:t>
      </w:r>
      <w:proofErr w:type="spellEnd"/>
      <w:r>
        <w:t>-логических работ. Членистоногих перед определением иммобилизуют парами эфира, раскладывают на широком предметном стекле и просматривают в сухом виде под микроскопом.</w:t>
      </w:r>
    </w:p>
    <w:bookmarkEnd w:id="146"/>
    <w:p w:rsidR="00727734" w:rsidRDefault="00D76335">
      <w:r>
        <w:t xml:space="preserve">При рассмотрении членистоногих живыми в капле воды под покровным стеклом предметное стекло помещают в чашку Петри для исключения загрязнения столика микроскопа стекающей со стекла жидкостью. После окончания работы чашки Петри и стекла погружают в дезинфицирующий раствор. Во избежание разбрызгивания жидкости при приготовлении суспензии клещей их необходимо перед </w:t>
      </w:r>
      <w:r>
        <w:lastRenderedPageBreak/>
        <w:t>растиранием разрезать ножницами под прикрытием крышки от чашки Петри или большой воронки.</w:t>
      </w:r>
    </w:p>
    <w:p w:rsidR="00727734" w:rsidRDefault="00D76335">
      <w:bookmarkStart w:id="147" w:name="sub_3108"/>
      <w:r>
        <w:t>2.10.8. Съемку шкурок и приготовление коллекционных тушек со зверьков, пойманных в районах, где возможна или протекает эпизоотия, проводят следующим образом:</w:t>
      </w:r>
    </w:p>
    <w:p w:rsidR="00727734" w:rsidRDefault="00D76335">
      <w:bookmarkStart w:id="148" w:name="sub_22081"/>
      <w:bookmarkEnd w:id="147"/>
      <w:r>
        <w:t>2.10.8.1. При изготовлении коллекционных тушек для учебных целей зверьков необходимо предварительно выдержать в 10-процентном растворе формалина. Время экспозиции определяется исходя из размера зверька и скорости проникновения формалина в ткани (1 см в сутки); работу с фиксированными в формалине зверьками можно проводить в любом служебном помещении; защитный костюм не регламентируется.</w:t>
      </w:r>
    </w:p>
    <w:p w:rsidR="00727734" w:rsidRDefault="00D76335">
      <w:bookmarkStart w:id="149" w:name="sub_22082"/>
      <w:bookmarkEnd w:id="148"/>
      <w:r>
        <w:t>2.10.8.2. При изготовлении тушек для научных целей, когда воздействие формалина недопустимо, зверька перед съемкой шкурки опускают на 10-15 мин. в 5-процентный раствор лизола, а снятую шкурку снова опускают на 3 ч в раствор лизола, после чего очищают ее от жира, обмывают и обрабатывают с внутренней стороны мышьяковистым натрием; череп либо выдерживают в формалине, либо дезинфицируют кипячением. Снятие шкурки с грызуна проводят с соблюдением требований биологической безопасности в помещении для работы с зараженными животными.</w:t>
      </w:r>
    </w:p>
    <w:p w:rsidR="00727734" w:rsidRDefault="00D76335">
      <w:bookmarkStart w:id="150" w:name="sub_3"/>
      <w:bookmarkEnd w:id="149"/>
      <w:r>
        <w:t>2.11. Требования к порядку использования рабочей одежды и средств индивидуальной защиты (СИЗ)</w:t>
      </w:r>
    </w:p>
    <w:p w:rsidR="00727734" w:rsidRDefault="00D76335">
      <w:bookmarkStart w:id="151" w:name="sub_3111"/>
      <w:bookmarkEnd w:id="150"/>
      <w:r>
        <w:t>2.11.1. Сотрудники лабораторий должны быть обеспечены рабочей одеждой: медицинскими халатами, пижамами (комбинезонами), шапочками, сменной обувью и средствами индивидуальной защиты в зависимости от характера выполняемых работ и в соответствии с действующими нормами.</w:t>
      </w:r>
    </w:p>
    <w:p w:rsidR="00727734" w:rsidRDefault="00D76335">
      <w:bookmarkStart w:id="152" w:name="sub_3112"/>
      <w:bookmarkEnd w:id="151"/>
      <w:r>
        <w:t>2.11.2. Рабочая одежда и обувь должны быть индивидуальными, соответствовать размерам работающих и храниться отдельно от личной одежды.</w:t>
      </w:r>
    </w:p>
    <w:p w:rsidR="00727734" w:rsidRDefault="00D76335">
      <w:bookmarkStart w:id="153" w:name="sub_3113"/>
      <w:bookmarkEnd w:id="152"/>
      <w:r>
        <w:t xml:space="preserve">2.11.3. При выполнении исследований в </w:t>
      </w:r>
      <w:proofErr w:type="spellStart"/>
      <w:r>
        <w:t>боксированных</w:t>
      </w:r>
      <w:proofErr w:type="spellEnd"/>
      <w:r>
        <w:t xml:space="preserve"> помещениях производится смена медицинского халата на противочумный или хирургический, доходящий до нижней трети голени. Дополнительно используются резиновые перчатки, тапочки и, при необходимости, респираторы (маски).</w:t>
      </w:r>
    </w:p>
    <w:bookmarkEnd w:id="153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54" w:name="sub_3114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727734" w:rsidRDefault="00D76335">
      <w:pPr>
        <w:pStyle w:val="afb"/>
      </w:pPr>
      <w:r>
        <w:fldChar w:fldCharType="begin"/>
      </w:r>
      <w:r>
        <w:instrText>HYPERLINK "garantF1://12068286.1019"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2.11.4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45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 xml:space="preserve">2.11.4. При приготовлении суспензий органов, при заражении животных и при работе с кровью дополнительно к СИЗ, указанным в </w:t>
      </w:r>
      <w:hyperlink w:anchor="sub_3113" w:history="1">
        <w:r>
          <w:rPr>
            <w:rStyle w:val="a4"/>
          </w:rPr>
          <w:t>п. 2.11.3</w:t>
        </w:r>
      </w:hyperlink>
      <w:r>
        <w:t>, используется защитный экран или очки.</w:t>
      </w:r>
    </w:p>
    <w:p w:rsidR="00727734" w:rsidRDefault="00D76335">
      <w:bookmarkStart w:id="155" w:name="sub_3115"/>
      <w:r>
        <w:t>2.11.5. Смена рабочей одежды должна проводиться по мере загрязнения, но не реже 1 раза в неделю.</w:t>
      </w:r>
    </w:p>
    <w:p w:rsidR="00727734" w:rsidRDefault="00D76335">
      <w:bookmarkStart w:id="156" w:name="sub_3116"/>
      <w:bookmarkEnd w:id="155"/>
      <w:r>
        <w:t>2.11.6. Перед сдачей в стирку защитная одежда должна быть обеззаражена.</w:t>
      </w:r>
    </w:p>
    <w:p w:rsidR="00727734" w:rsidRDefault="00D76335">
      <w:bookmarkStart w:id="157" w:name="sub_3117"/>
      <w:bookmarkEnd w:id="156"/>
      <w:r>
        <w:t>2.11.7. Работники, проводящие отлов грызунов, сбор членистоногих, а также другие полевые работы с дикими позвоночными животными и членистоногими, должны быть обеспечены соответствующей сезону рабочей, а также защитной одеждой.</w:t>
      </w:r>
    </w:p>
    <w:p w:rsidR="00727734" w:rsidRDefault="00D76335">
      <w:bookmarkStart w:id="158" w:name="sub_4"/>
      <w:bookmarkEnd w:id="157"/>
      <w:r>
        <w:t>2.12. Требования к проведению дезинфекции различных объектов и уборке помещений. Средства и методы</w:t>
      </w:r>
    </w:p>
    <w:bookmarkEnd w:id="158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59" w:name="sub_312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727734" w:rsidRDefault="00D76335">
      <w:pPr>
        <w:pStyle w:val="afb"/>
      </w:pPr>
      <w:r>
        <w:fldChar w:fldCharType="begin"/>
      </w:r>
      <w:r>
        <w:instrText>HYPERLINK "garantF1://12068286.1020"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2.12.1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августа </w:t>
      </w:r>
      <w:r>
        <w:lastRenderedPageBreak/>
        <w:t>2009 г.</w:t>
      </w:r>
    </w:p>
    <w:p w:rsidR="00727734" w:rsidRDefault="000D5668">
      <w:pPr>
        <w:pStyle w:val="afb"/>
      </w:pPr>
      <w:hyperlink r:id="rId47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 xml:space="preserve">2.12.1. Дезинфекцию различных объектов при работе с ПБА III - IV групп патогенности осуществляют физическим (кипячение, водяной насыщенный пар под избыточным давлением, сухой горячий воздух, УФ-облучение), химическим (использование растворов дезинфицирующих средств) и биологическими (биологические </w:t>
      </w:r>
      <w:proofErr w:type="spellStart"/>
      <w:r>
        <w:t>овициды</w:t>
      </w:r>
      <w:proofErr w:type="spellEnd"/>
      <w:r>
        <w:t>) методами.</w:t>
      </w:r>
    </w:p>
    <w:p w:rsidR="00727734" w:rsidRDefault="00D76335">
      <w:bookmarkStart w:id="160" w:name="sub_31212"/>
      <w:r>
        <w:t xml:space="preserve">Для дезинфекции допускается использование только дезинфицирующих средств и </w:t>
      </w:r>
      <w:proofErr w:type="spellStart"/>
      <w:r>
        <w:t>дезинвазионных</w:t>
      </w:r>
      <w:proofErr w:type="spellEnd"/>
      <w:r>
        <w:t xml:space="preserve"> (биологических </w:t>
      </w:r>
      <w:proofErr w:type="spellStart"/>
      <w:r>
        <w:t>овицидов</w:t>
      </w:r>
      <w:proofErr w:type="spellEnd"/>
      <w:r>
        <w:t xml:space="preserve">) средств и оборудования (дезинфекционные камеры, паровые и воздушные стерилизаторы, </w:t>
      </w:r>
      <w:proofErr w:type="spellStart"/>
      <w:r>
        <w:t>распыливающие</w:t>
      </w:r>
      <w:proofErr w:type="spellEnd"/>
      <w:r>
        <w:t xml:space="preserve"> устройства, установки, бактерицидные облучатели, моечные машины, бактериальные фильтры, стерилизационные коробки и </w:t>
      </w:r>
      <w:proofErr w:type="gramStart"/>
      <w:r>
        <w:t>т.д. )</w:t>
      </w:r>
      <w:proofErr w:type="gramEnd"/>
      <w:r>
        <w:t>, разрешенных в установленном порядке к промышленному выпуску и применению в Российской Федерации.</w:t>
      </w:r>
    </w:p>
    <w:bookmarkEnd w:id="160"/>
    <w:p w:rsidR="00727734" w:rsidRDefault="00D76335">
      <w:r>
        <w:t>Методы и средства обеззараживания определяются в каждом отдельном случае в зависимости от ПБА и характера обеззараживаемого материала.</w:t>
      </w:r>
    </w:p>
    <w:p w:rsidR="00727734" w:rsidRDefault="00D76335">
      <w:bookmarkStart w:id="161" w:name="sub_3122"/>
      <w:r>
        <w:t>2.12.2. При проведении дезинфекции предпочтение следует отдавать физическому методу вследствие его надежности и безопасности для персонала.</w:t>
      </w:r>
    </w:p>
    <w:bookmarkEnd w:id="161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62" w:name="sub_3123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727734" w:rsidRDefault="00D76335">
      <w:pPr>
        <w:pStyle w:val="afb"/>
      </w:pPr>
      <w:r>
        <w:fldChar w:fldCharType="begin"/>
      </w:r>
      <w:r>
        <w:instrText>HYPERLINK "garantF1://12068286.1022"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пункт 2.12.3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49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2.12.3. Дезинфекцию с использованием физического метода выполняют:</w:t>
      </w:r>
    </w:p>
    <w:p w:rsidR="00727734" w:rsidRDefault="00D76335">
      <w:r>
        <w:t>- паровым методом (в паровом стерилизаторе);</w:t>
      </w:r>
    </w:p>
    <w:p w:rsidR="00727734" w:rsidRDefault="00D76335">
      <w:r>
        <w:t>- воздушным методом (в воздушном стерилизаторе);</w:t>
      </w:r>
    </w:p>
    <w:p w:rsidR="00727734" w:rsidRDefault="00D76335">
      <w:r>
        <w:t>- паровоздушным методом (в дезинфекционной камере);</w:t>
      </w:r>
    </w:p>
    <w:p w:rsidR="00727734" w:rsidRDefault="00D76335">
      <w:r>
        <w:t>- УФ-облучением;</w:t>
      </w:r>
    </w:p>
    <w:p w:rsidR="00727734" w:rsidRDefault="00D76335">
      <w:r>
        <w:t>- токами сверхвысокой частоты (СВЧ) (для отходов).</w:t>
      </w:r>
    </w:p>
    <w:p w:rsidR="00727734" w:rsidRDefault="00D76335">
      <w:r>
        <w:t>Допускается кипячение в воде или в воде с добавлением натрия двууглекислого (сода пищевая) в дезинфекционном кипятильнике.</w:t>
      </w:r>
    </w:p>
    <w:p w:rsidR="00727734" w:rsidRDefault="00D76335">
      <w:bookmarkStart w:id="163" w:name="sub_3124"/>
      <w:r>
        <w:t xml:space="preserve">2.12.4. Дезинфекции способом кипячения подвергают посуду, в том числе лабораторную, белье, защитную одежду персонала, перчатки резиновые, резиновые шланги, пробки, груши для </w:t>
      </w:r>
      <w:proofErr w:type="spellStart"/>
      <w:r>
        <w:t>пипетирования</w:t>
      </w:r>
      <w:proofErr w:type="spellEnd"/>
      <w:r>
        <w:t xml:space="preserve"> зараженного материала, инструменты после вскрытия лабораторных животных, жидкие отходы, смывные воды, уборочный материал, мешочки для транспортирования диких грызунов и др.</w:t>
      </w:r>
    </w:p>
    <w:p w:rsidR="00727734" w:rsidRDefault="00D76335">
      <w:bookmarkStart w:id="164" w:name="sub_3125"/>
      <w:bookmarkEnd w:id="163"/>
      <w:r>
        <w:t>2.12.5. Паровым методом обеззараживают посуду лабораторную, защитную одежду персонала, бактериологические посевы, банки и бачки для животных, подстилочный материал, выделения животных, остатки корма, металлические садки, бачки из-под вскрытых животных и орудия лова, воздушные бактериальные фильтры, трупы животных, жидкие отходы, смывные воды.</w:t>
      </w:r>
    </w:p>
    <w:p w:rsidR="00727734" w:rsidRDefault="00D76335">
      <w:bookmarkStart w:id="165" w:name="sub_3126"/>
      <w:bookmarkEnd w:id="164"/>
      <w:r>
        <w:t>2.12.6. Дезинфекции воздушным методом подвергают лабораторную посуду из стекла, металлов, силиконовой резины без упаковки. Этим методом дезинфицируют посуду, не загрязненную органическими веществами.</w:t>
      </w:r>
    </w:p>
    <w:p w:rsidR="00727734" w:rsidRDefault="00D76335">
      <w:bookmarkStart w:id="166" w:name="sub_3127"/>
      <w:bookmarkEnd w:id="165"/>
      <w:r>
        <w:t>2.12.7. Паровоздушным методом в дезинфекционных камерах обрабатывают ватные куртки, брюки, постельные принадлежности, полушубки, шапки, кожаную и меховую обувь, тапочки.</w:t>
      </w:r>
    </w:p>
    <w:p w:rsidR="00727734" w:rsidRDefault="00D76335">
      <w:bookmarkStart w:id="167" w:name="sub_3128"/>
      <w:bookmarkEnd w:id="166"/>
      <w:r>
        <w:t xml:space="preserve">2.12.8. С использованием дезинфицирующих средств проводят обеззараживание ограниченных участков почвы, поверхностей в помещениях, мебели, оборудования, защитной одежды персонала, белья, перчаток резиновых, очков, обуви, посуды лабораторной (пипетки, пробирки, колбы, чашки Петри, </w:t>
      </w:r>
      <w:r>
        <w:lastRenderedPageBreak/>
        <w:t>предметные стекла, гребенки для сушки культур, шприцы и др.), инструментов, в том числе после вскрытия лабораторных животных, металлических ящиков, садков, бачков из-под вскрытых животных и орудий лова, воздушных фильтров, подстилочного материала, жидких отходов, смывных вод, выделений больного (мокрота, моча, фекалии), посуды из-под выделений больного, санитарно-технического оборудования, уборочного материала, мусорных ящиков, транспорта.</w:t>
      </w:r>
    </w:p>
    <w:bookmarkEnd w:id="167"/>
    <w:p w:rsidR="00727734" w:rsidRDefault="00D76335">
      <w:r>
        <w:t xml:space="preserve">Для дезинфекции применяют средства, содержащие в качестве действующих веществ (ДВ) активный кислород (перекисные соединения и др.), катионные поверхностно-активные вещества (КПАВ), </w:t>
      </w:r>
      <w:proofErr w:type="spellStart"/>
      <w:r>
        <w:t>хлорактивные</w:t>
      </w:r>
      <w:proofErr w:type="spellEnd"/>
      <w:r>
        <w:t xml:space="preserve"> соединения, альдегиды, спирты (этанол, </w:t>
      </w:r>
      <w:proofErr w:type="spellStart"/>
      <w:r>
        <w:t>пропанол</w:t>
      </w:r>
      <w:proofErr w:type="spellEnd"/>
      <w:r>
        <w:t xml:space="preserve"> и др.) чаще всего в виде многокомпонентных рецептур, содержащих одно или несколько ДВ и функциональные добавки (антикоррозионные, дезодорирующие, моющие и др.).</w:t>
      </w:r>
    </w:p>
    <w:p w:rsidR="00727734" w:rsidRDefault="00D76335">
      <w:r>
        <w:t>Режимы дезинфекции различных объектов, контаминированных возбудителями III-IV групп патогенности (бактериями, включая микобактерии, вирусами, грибами и спорами бацилл) дезинфицирующими средствами приведены в инструкциях по их применению.</w:t>
      </w:r>
    </w:p>
    <w:p w:rsidR="00727734" w:rsidRDefault="00D76335">
      <w:bookmarkStart w:id="168" w:name="sub_3129"/>
      <w:r>
        <w:t>2.12.9. Выбор дезинфицирующего средства определяется спецификой объектов, подлежащих обеззараживанию, и целевым назначением средства.</w:t>
      </w:r>
    </w:p>
    <w:bookmarkEnd w:id="168"/>
    <w:p w:rsidR="00727734" w:rsidRDefault="00D76335">
      <w:r>
        <w:t>При проведении текущей и генеральной уборок с применением растворов ДС поверхности в помещениях, приборов, оборудования и др. дезинфицируют способом протирания тканевой салфеткой или ветошью, смоченными раствором ДС. Для этих целей целесообразно использовать дезинфицирующие средства с моющим эффектом. При необходимости экстренной обработки в течение рабочего дня небольших по площади или труднодоступных поверхностей возможно применение готовых форм ДС, например, на основе спиртов, для которых характерно короткое время воздействия, с помощью ручных распылителей или способом протирания растворами ДС, нанесенными на ветошь, или готовыми к применению дезинфицирующими салфетками. Применение ДС с моющими свойствами позволяет объединить обеззараживание объекта с его мойкой, поэтому при проведении текущих и генеральных уборок применяют ДС, обладающие моющим действием.</w:t>
      </w:r>
    </w:p>
    <w:p w:rsidR="00727734" w:rsidRDefault="00D76335">
      <w:r>
        <w:t xml:space="preserve">Для дезинфекции выделений (фекалии, мокрота и др.) и посуды из-под выделений используют в основном </w:t>
      </w:r>
      <w:proofErr w:type="spellStart"/>
      <w:r>
        <w:t>хлорактивные</w:t>
      </w:r>
      <w:proofErr w:type="spellEnd"/>
      <w:r>
        <w:t xml:space="preserve"> средства.</w:t>
      </w:r>
    </w:p>
    <w:p w:rsidR="00727734" w:rsidRDefault="00D76335">
      <w:r>
        <w:t>Для дезинфекции столовой посуды, спецодежды и белья используют средства, не содержащие альдегидов, спиртов.</w:t>
      </w:r>
    </w:p>
    <w:p w:rsidR="00727734" w:rsidRDefault="00D76335">
      <w:r>
        <w:t>Для дезинфекции изделий медицинского назначения и лабораторной посуды применяются средства на основе альдегидов, катионных поверхностно-активных веществ, перекиси водорода, хлорсодержащие средства. Дезинфекцию изделий и посуды проводят способом погружения в раствор дезинфицирующего средства. Разъемные изделия дезинфицируют в разобранном виде. Каналы и полости изделий заполняют дезинфицирующим раствором.</w:t>
      </w:r>
    </w:p>
    <w:p w:rsidR="00727734" w:rsidRDefault="00D76335">
      <w:r>
        <w:t>Для дезинфекции металлических ящиков, садков, бачков из-под вскрытых животных и орудий лова используют средства на основе альдегидов, катионных поверхностно-активных веществ, перекиси водорода, спиртов, хлорсодержащие средства. Дезинфекцию проводят способами протирки в соответствии с режимами, рекомендованными для обеззараживания поверхностей, или способом погружения - в соответствии с режимами, рекомендованными для обеззараживания изделий медицинского назначения в инструкциях по применению средств.</w:t>
      </w:r>
    </w:p>
    <w:p w:rsidR="00727734" w:rsidRDefault="00D76335">
      <w:bookmarkStart w:id="169" w:name="sub_22210"/>
      <w:r>
        <w:t xml:space="preserve">2.12.10. Обеззараживание медицинских отходов классов Б и В (белье, маски, спецодежда, салфетки, изделия медицинского назначения однократного применения и др.) перед утилизацией осуществляют в местах их образования способом погружения в растворы ДС в соответствии с санитарными правилами и нормами "Правила сбора, хранения и удаления отходов лечебно-профилактических учреждений". Для дезинфекции медицинских отходов применяют химический и физический методы обеззараживания по режимам, обеспечивающим гибель </w:t>
      </w:r>
      <w:r>
        <w:lastRenderedPageBreak/>
        <w:t xml:space="preserve">соответствующих возбудителей. Дезинфекция выделений, крови, мокроты и др. проводится также сухими </w:t>
      </w:r>
      <w:proofErr w:type="spellStart"/>
      <w:r>
        <w:t>хлорактивными</w:t>
      </w:r>
      <w:proofErr w:type="spellEnd"/>
      <w:r>
        <w:t xml:space="preserve"> ДС (хлорная известь, кальция гипохлорит нейтральный и пр.). Возможно одновременное обеззараживание и утилизация медицинских отходов с использованием установок, разрешенных к применению в установленном порядке.</w:t>
      </w:r>
    </w:p>
    <w:p w:rsidR="00727734" w:rsidRDefault="00D76335">
      <w:bookmarkStart w:id="170" w:name="sub_22211"/>
      <w:bookmarkEnd w:id="169"/>
      <w:r>
        <w:t>2.12.11. В лаборатории должен храниться как минимум недельный запас дезинфицирующих средств.</w:t>
      </w:r>
    </w:p>
    <w:p w:rsidR="00727734" w:rsidRDefault="00D76335">
      <w:bookmarkStart w:id="171" w:name="sub_22212"/>
      <w:bookmarkEnd w:id="170"/>
      <w:r>
        <w:t>2.12.12. Вновь поступающие на склад партии дезинфицирующих средств необходимо контролировать на содержание действующего вещества.</w:t>
      </w:r>
    </w:p>
    <w:p w:rsidR="00727734" w:rsidRDefault="00D76335">
      <w:bookmarkStart w:id="172" w:name="sub_22213"/>
      <w:bookmarkEnd w:id="171"/>
      <w:r>
        <w:t>2.12.13. Дезинфицирующие растворы готовят в специально отведенных помещениях или вытяжном шкафу. На емкости с дезинфицирующим раствором должны быть указаны его название, концентрация и дата приготовления.</w:t>
      </w:r>
    </w:p>
    <w:p w:rsidR="00727734" w:rsidRDefault="00D76335">
      <w:bookmarkStart w:id="173" w:name="sub_22214"/>
      <w:bookmarkEnd w:id="172"/>
      <w:r>
        <w:t xml:space="preserve">2.12.14. </w:t>
      </w:r>
      <w:proofErr w:type="spellStart"/>
      <w:r>
        <w:t>Автоклавирование</w:t>
      </w:r>
      <w:proofErr w:type="spellEnd"/>
      <w:r>
        <w:t xml:space="preserve"> проводится персоналом, имеющим свидетельство об окончании специальных курсов.</w:t>
      </w:r>
    </w:p>
    <w:bookmarkEnd w:id="173"/>
    <w:p w:rsidR="00727734" w:rsidRDefault="00D76335">
      <w:r>
        <w:t>Контроль работы паровых и воздушных стерилизаторов, используемых для обеззараживания материалов, проводят согласно действующим инструктивно-распорядительным и методическим документам физическим, химическим и биологическим методами.</w:t>
      </w:r>
    </w:p>
    <w:p w:rsidR="00727734" w:rsidRDefault="00D76335">
      <w:r>
        <w:t>Бактериологический контроль работы стерилизаторов проводят после монтажа и ремонта аппаратуры, а также в процессе его эксплуатации (плановый - 2 раза в год и при получении неудовлетворительных результатов контроля).</w:t>
      </w:r>
    </w:p>
    <w:p w:rsidR="00727734" w:rsidRDefault="00D76335">
      <w:bookmarkStart w:id="174" w:name="sub_22215"/>
      <w:r>
        <w:t>2.12.15. Перенос материала для обеззараживания внутри подразделения проводится в специальных емкостях (баках, ведрах, биксах с крышками).</w:t>
      </w:r>
    </w:p>
    <w:p w:rsidR="00727734" w:rsidRDefault="00D76335">
      <w:bookmarkStart w:id="175" w:name="sub_22216"/>
      <w:bookmarkEnd w:id="174"/>
      <w:r>
        <w:t xml:space="preserve">2.12.16. Текущая уборка помещений проводится ежедневно влажным способом после окончания рабочего дня: в "чистой" зоне лаборатории с применением моющих средств, в "заразной" зоне с применением </w:t>
      </w:r>
      <w:proofErr w:type="spellStart"/>
      <w:r>
        <w:t>дезинфектантов</w:t>
      </w:r>
      <w:proofErr w:type="spellEnd"/>
      <w:r>
        <w:t>. 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руководствоваться действующими инструктивно-методическими документами и применять ДС по противовирусному режиму.</w:t>
      </w:r>
    </w:p>
    <w:bookmarkEnd w:id="175"/>
    <w:p w:rsidR="00727734" w:rsidRDefault="00D76335">
      <w:r>
        <w:t>В боксовых помещениях проводится еженедельная генеральная уборка помещений с применением дезинфицирующих средств. Поверхности в помещениях, аппараты, приборы протирают дезинфицирующим раствором, стены обрабатывают на высоту до 2 метров. После влажной уборки включают бактерицидные лампы. Эксплуатация бактерицидных облучателей должна осуществляться в соответствии с действующими методическими документами по применению бактерицидных ламп для обеззараживания воздуха и поверхностей в помещениях, утвержденными в установленном порядке.</w:t>
      </w:r>
    </w:p>
    <w:p w:rsidR="00727734" w:rsidRDefault="00D76335">
      <w:r>
        <w:t>Стеклянные поверхности бактерицидных ламп следует протирать в выключенном положении ветошью, смоченной спиртом, не реже 1 раза в неделю.</w:t>
      </w:r>
    </w:p>
    <w:p w:rsidR="00727734" w:rsidRDefault="00D76335">
      <w:bookmarkStart w:id="176" w:name="sub_22217"/>
      <w:r>
        <w:t>2.12.17. Уборочный инвентарь должен быть промаркирован отдельно для "чистой" и "заразной" зон. Перенос его из одной зоны в другую не допускается.</w:t>
      </w:r>
    </w:p>
    <w:p w:rsidR="00727734" w:rsidRDefault="00D76335">
      <w:bookmarkStart w:id="177" w:name="sub_22218"/>
      <w:bookmarkEnd w:id="176"/>
      <w:r>
        <w:t>2.12.18. По окончании работ медицинский персонал должен обработать руки дезинфицирующим раствором или 70% спиртом с последующим мытьем с мылом. Допускается использование кожных антисептиков в соответствии с инструкциями по применению.</w:t>
      </w:r>
    </w:p>
    <w:bookmarkEnd w:id="177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78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727734" w:rsidRDefault="00D76335">
      <w:pPr>
        <w:pStyle w:val="afb"/>
      </w:pPr>
      <w:r>
        <w:fldChar w:fldCharType="begin"/>
      </w:r>
      <w:r>
        <w:instrText>HYPERLINK "garantF1://12068286.1020"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раздел III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51" w:history="1">
        <w:r w:rsidR="00D76335">
          <w:rPr>
            <w:rStyle w:val="a4"/>
          </w:rPr>
          <w:t>См. текст раздела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pPr>
        <w:pStyle w:val="1"/>
      </w:pPr>
      <w:r>
        <w:lastRenderedPageBreak/>
        <w:t>III. Требования к порядку действий по ликвидации аварий при работе с патогенными биологическими агентами</w:t>
      </w:r>
    </w:p>
    <w:p w:rsidR="00727734" w:rsidRDefault="00727734"/>
    <w:p w:rsidR="00727734" w:rsidRDefault="00D76335">
      <w:bookmarkStart w:id="179" w:name="sub_1031"/>
      <w:r>
        <w:t>3.1. На случай аварии, при которой создается реальная или потенциальная возможность выделения патогенного биологического агента в воздух производственной зоны, среду обитания человека и заражения персонала, в подразделениях, где ведут работы с ПБА, должен быть план ликвидации аварии, запас дезинфицирующих средств, активных в отношении возбудителей, с которыми проводят исследования.</w:t>
      </w:r>
    </w:p>
    <w:bookmarkEnd w:id="179"/>
    <w:p w:rsidR="00727734" w:rsidRDefault="00D76335">
      <w:r>
        <w:t>В подразделении, проводящем работу с ПБА, в специально отведенном месте хранят гидропульт (</w:t>
      </w:r>
      <w:proofErr w:type="spellStart"/>
      <w:r>
        <w:t>автомакс</w:t>
      </w:r>
      <w:proofErr w:type="spellEnd"/>
      <w:r>
        <w:t>), комплекты рабочей (для переодевания пострадавших) и защитной (для сотрудников, ликвидирующих последствия аварии) одежды, аварийную аптечку.</w:t>
      </w:r>
    </w:p>
    <w:p w:rsidR="00727734" w:rsidRDefault="00D76335">
      <w:r>
        <w:t xml:space="preserve">В состав аварийной аптечки входит: спирт этиловый 70% (два флакона по 100 мл), 2-3 навески перманганата калия для приготовления 0,05% раствора (0,0125 г перманганата калия + 25 мл воды), стерильная дистиллированная вода, 5% настойка йода, ножницы с закругленными </w:t>
      </w:r>
      <w:proofErr w:type="spellStart"/>
      <w:r>
        <w:t>браншами</w:t>
      </w:r>
      <w:proofErr w:type="spellEnd"/>
      <w:r>
        <w:t>, перевязочные средства (вата, бинты и пр.), жгут и нашатырный спирт.</w:t>
      </w:r>
    </w:p>
    <w:p w:rsidR="00727734" w:rsidRDefault="00D76335">
      <w:r>
        <w:t>Кроме выше перечисленного, в аптечке вирусологической лаборатории должны быть 1% раствор борной кислоты, интерферон или индуктор интерферона; в аптечке микологической лаборатории - 1 % раствор борной кислоты или навески для приготовления раствора (0,25 г борной кислоты + 25 мл воды).</w:t>
      </w:r>
    </w:p>
    <w:p w:rsidR="00727734" w:rsidRDefault="00D76335">
      <w:r>
        <w:t>В лабораториях научно-исследовательских институтов, проводящих исследования с микроорганизмами III-IV групп патогенности с измененными свойствами, должен быть запас средств для экстренной профилактики и лечения (антибиотики, сыворотки, иммуноглобулины и др.) на 2-4 человек.</w:t>
      </w:r>
    </w:p>
    <w:p w:rsidR="00727734" w:rsidRDefault="00D76335">
      <w:r>
        <w:t>Ответственным за комплектование аптечки экстренной медицинской помощи является руководитель подразделения.</w:t>
      </w:r>
    </w:p>
    <w:p w:rsidR="00727734" w:rsidRDefault="00D76335">
      <w:bookmarkStart w:id="180" w:name="sub_1032"/>
      <w:r>
        <w:t>3.2. Объем мероприятий по ликвидации аварии зависит от характера выполняемой работы, вида и свойств возбудителя, масштабов аварии:</w:t>
      </w:r>
    </w:p>
    <w:bookmarkEnd w:id="180"/>
    <w:p w:rsidR="00727734" w:rsidRDefault="00D76335">
      <w:r>
        <w:t xml:space="preserve">- авария с разбрызгиванием ПБА, т.е. с образованием аэрозоля (бой пробирок, флаконов или колб с жидкой культурой; бой чашек и пробирок с культурами на </w:t>
      </w:r>
      <w:proofErr w:type="spellStart"/>
      <w:r>
        <w:t>агаре</w:t>
      </w:r>
      <w:proofErr w:type="spellEnd"/>
      <w:r>
        <w:t xml:space="preserve"> с конденсатом; разбрызгивание бактериальной суспензии из пипетки или шприца; разбрызгивание тканевой жидкости при вскрытии трупов зараженных животных или больных людей; аварии на вакуумной установке в процессе сушки вирулентных культур, а также другие аварии, ведущие к контаминации воздуха или окружающих предметов, например, авария при транспортировании ПБА в автоклавную и между подразделениями);</w:t>
      </w:r>
    </w:p>
    <w:p w:rsidR="00727734" w:rsidRDefault="00D76335">
      <w:r>
        <w:t xml:space="preserve">- авария без разбрызгивания ПБА (касание петлей с инфицированным материалом края чашки, пробирки, флакона, кристаллизатора, трещина на чашке Петри, пробирке, флаконе с биологическим материалом, падение на стол твердой частицы при обжигании петли после посева, касание поверхности посева на твердой питательной среде и </w:t>
      </w:r>
      <w:proofErr w:type="gramStart"/>
      <w:r>
        <w:t>т.п. )</w:t>
      </w:r>
      <w:proofErr w:type="gramEnd"/>
      <w:r>
        <w:t>;</w:t>
      </w:r>
    </w:p>
    <w:p w:rsidR="00727734" w:rsidRDefault="00D76335">
      <w:r>
        <w:t>- авария, связанная с нарушением целостности кожных покровов.</w:t>
      </w:r>
    </w:p>
    <w:p w:rsidR="00727734" w:rsidRDefault="00D76335">
      <w:bookmarkStart w:id="181" w:name="sub_1033"/>
      <w:r>
        <w:t>3.3. Порядок действий сотрудников при аварии:</w:t>
      </w:r>
    </w:p>
    <w:p w:rsidR="00727734" w:rsidRDefault="00D76335">
      <w:bookmarkStart w:id="182" w:name="sub_1331"/>
      <w:bookmarkEnd w:id="181"/>
      <w:r>
        <w:t>3.3.1. При аварии с разбрызгиванием ПБА:</w:t>
      </w:r>
    </w:p>
    <w:bookmarkEnd w:id="182"/>
    <w:p w:rsidR="00727734" w:rsidRDefault="00D76335">
      <w:r>
        <w:t xml:space="preserve">- все находящиеся в помещении лица немедленно прекращают работу и, задержав дыхание, выходят из заразного помещения в </w:t>
      </w:r>
      <w:proofErr w:type="spellStart"/>
      <w:r>
        <w:t>предбокс</w:t>
      </w:r>
      <w:proofErr w:type="spellEnd"/>
      <w:r>
        <w:t>, плотно закрывают дверь, включают аварийную сигнализацию и сообщают о случившемся руководителю подразделения;</w:t>
      </w:r>
    </w:p>
    <w:p w:rsidR="00727734" w:rsidRDefault="00D76335">
      <w:r>
        <w:t>- руки обрабатывают дезинфицирующим раствором или спиртом, если лицо не было защищено, то его обильно обрабатывают 70% этиловым спиртом;</w:t>
      </w:r>
    </w:p>
    <w:p w:rsidR="00727734" w:rsidRDefault="00D76335">
      <w:r>
        <w:t xml:space="preserve">- слизистые глаз, носа и рта обрабатывают препаратами из аварийной аптечки; рот и горло прополаскивают 70% этиловым спиртом, в нос закапывают раствор марганцовокислого калия 1:100 000 или 1% раствор борной кислоты, а при аварии с </w:t>
      </w:r>
      <w:r>
        <w:lastRenderedPageBreak/>
        <w:t>вирусами затем закапывают интерферон или индуктор интерферона;</w:t>
      </w:r>
    </w:p>
    <w:p w:rsidR="00727734" w:rsidRDefault="00D76335">
      <w:r>
        <w:t xml:space="preserve">- защитную одежду снимают, погружают в дезинфицирующий раствор или помещают в бикс (бак) для </w:t>
      </w:r>
      <w:proofErr w:type="spellStart"/>
      <w:r>
        <w:t>автоклавирования</w:t>
      </w:r>
      <w:proofErr w:type="spellEnd"/>
      <w:r>
        <w:t>;</w:t>
      </w:r>
    </w:p>
    <w:p w:rsidR="00727734" w:rsidRDefault="00D76335">
      <w:r>
        <w:t>- открытые части тела протирают 70% этиловым спиртом;</w:t>
      </w:r>
    </w:p>
    <w:p w:rsidR="00727734" w:rsidRDefault="00D76335">
      <w:r>
        <w:t>- в глаза (можно и в нос) закапывают растворы антибиотиков или других средств, к которым чувствителен возбудитель;</w:t>
      </w:r>
    </w:p>
    <w:p w:rsidR="00727734" w:rsidRDefault="00D76335">
      <w:r>
        <w:t>- принимают гигиенический душ;</w:t>
      </w:r>
    </w:p>
    <w:p w:rsidR="00727734" w:rsidRDefault="00D76335">
      <w:r>
        <w:t>- надевают чистую рабочую одежду.</w:t>
      </w:r>
    </w:p>
    <w:p w:rsidR="00727734" w:rsidRDefault="00D76335">
      <w:r>
        <w:t>Порядок проведения дезинфекционных мероприятий:</w:t>
      </w:r>
    </w:p>
    <w:p w:rsidR="00727734" w:rsidRDefault="00D76335">
      <w:r>
        <w:t>- сотрудники, участвующие в ликвидации аварии, должны быть одеты в противочумный (хирургический) халат, косынку, галоши (пластиковые бахилы);</w:t>
      </w:r>
    </w:p>
    <w:p w:rsidR="00727734" w:rsidRDefault="00D76335">
      <w:r>
        <w:t xml:space="preserve">- при проведении дезинфекции способом орошения в качестве СИЗ органов дыхания используются респираторы марки РУ-60 М или РПГ-68 с патроном, соответствующим применяемому </w:t>
      </w:r>
      <w:proofErr w:type="spellStart"/>
      <w:r>
        <w:t>дезинфектанту</w:t>
      </w:r>
      <w:proofErr w:type="spellEnd"/>
      <w:r>
        <w:t>, или противогаз типа ГП-5;</w:t>
      </w:r>
    </w:p>
    <w:p w:rsidR="00727734" w:rsidRDefault="00D76335">
      <w:r>
        <w:t>- для обработки используют дезинфицирующий раствор, эффективный в отношении соответствующего инфекционного агента;</w:t>
      </w:r>
    </w:p>
    <w:p w:rsidR="00727734" w:rsidRDefault="00D76335">
      <w:r>
        <w:t>- дезинфекцию помещения проводят, разбрызгивая из гидропульта (</w:t>
      </w:r>
      <w:proofErr w:type="spellStart"/>
      <w:r>
        <w:t>автомакса</w:t>
      </w:r>
      <w:proofErr w:type="spellEnd"/>
      <w:r>
        <w:t>) дезинфицирующий раствор от входной двери и далее, продвигаясь по обработанной территории и орошая перед собой все предметы (пол, стены, потолок) и воздушную среду;</w:t>
      </w:r>
    </w:p>
    <w:p w:rsidR="00727734" w:rsidRDefault="00D76335">
      <w:r>
        <w:t xml:space="preserve">- через 2 часа после первичной обработки собирают тампонами, смоченными дезинфицирующим раствором, осколки разбитой посуды, погружая их в емкость с дезинфицирующим раствором; лабораторную посуду с посевами, находившуюся в момент аварии на рабочих поверхностях, погружают в емкость с дезинфицирующим раствором или обтирают салфеткой, смоченной дезинфицирующим раствором, и помещают в емкость для </w:t>
      </w:r>
      <w:proofErr w:type="spellStart"/>
      <w:r>
        <w:t>автоклавирования</w:t>
      </w:r>
      <w:proofErr w:type="spellEnd"/>
      <w:r>
        <w:t>;</w:t>
      </w:r>
    </w:p>
    <w:p w:rsidR="00727734" w:rsidRDefault="00D76335">
      <w:r>
        <w:t>- по окончании дезинфекции воздух и поверхности в помещении обеззараживают бактерицидными лампами по режимам согласно нормативным документам;</w:t>
      </w:r>
    </w:p>
    <w:p w:rsidR="00727734" w:rsidRDefault="00D76335">
      <w:r>
        <w:t xml:space="preserve">- сотрудник, проводивший дезинфекционную обработку, выходит в </w:t>
      </w:r>
      <w:proofErr w:type="spellStart"/>
      <w:r>
        <w:t>предбокс</w:t>
      </w:r>
      <w:proofErr w:type="spellEnd"/>
      <w:r>
        <w:t xml:space="preserve"> или коридор, снимает защитную одежду, погружая ее в дезинфицирующий раствор;</w:t>
      </w:r>
    </w:p>
    <w:p w:rsidR="00727734" w:rsidRDefault="00D76335">
      <w:r>
        <w:t>- спустя два часа проводят уборку помещения, после чего работа может быть возобновлена.</w:t>
      </w:r>
    </w:p>
    <w:p w:rsidR="00727734" w:rsidRDefault="00D76335">
      <w:bookmarkStart w:id="183" w:name="sub_1332"/>
      <w:r>
        <w:t>3.3.2. При аварии без разбрызгивания ПБА:</w:t>
      </w:r>
    </w:p>
    <w:bookmarkEnd w:id="183"/>
    <w:p w:rsidR="00727734" w:rsidRDefault="00D76335">
      <w:r>
        <w:t>- не выходя из помещения накладывают тампон с дезинфицирующим раствором на место контаминации ПБА поверхности объекта;</w:t>
      </w:r>
    </w:p>
    <w:p w:rsidR="00727734" w:rsidRDefault="00D76335">
      <w:r>
        <w:t>- включают аварийную сигнализацию, вызывают руководителя подразделения или лицо, его замещающее, и продолжают дезинфекционную обработку места аварии;</w:t>
      </w:r>
    </w:p>
    <w:p w:rsidR="00727734" w:rsidRDefault="00D76335">
      <w:r>
        <w:t>- после окончания дезинфекционной обработки сотрудник выходит из помещения, где произошла авария, снимает и погружает в дезинфицирующий раствор защитную одежду;</w:t>
      </w:r>
    </w:p>
    <w:p w:rsidR="00727734" w:rsidRDefault="00D76335">
      <w:r>
        <w:t>- открытые части тела обрабатывают дезинфицирующим раствором или 70% спиртом.</w:t>
      </w:r>
    </w:p>
    <w:p w:rsidR="00727734" w:rsidRDefault="00D76335">
      <w:bookmarkStart w:id="184" w:name="sub_1333"/>
      <w:r>
        <w:t>3.3.3. При аварии, связанной с нарушением целостности кожных покровов:</w:t>
      </w:r>
    </w:p>
    <w:bookmarkEnd w:id="184"/>
    <w:p w:rsidR="00727734" w:rsidRDefault="00D76335">
      <w:r>
        <w:t>- работу прекращают;</w:t>
      </w:r>
    </w:p>
    <w:p w:rsidR="00727734" w:rsidRDefault="00D76335">
      <w:r>
        <w:t>- включают аварийную сигнализацию;</w:t>
      </w:r>
    </w:p>
    <w:p w:rsidR="00727734" w:rsidRDefault="00D76335">
      <w:r>
        <w:t>- руки обрабатывают дезинфицирующим раствором, снимают перчатку и выдавливают из ранки кровь в дезинфицирующий раствор;</w:t>
      </w:r>
    </w:p>
    <w:p w:rsidR="00727734" w:rsidRDefault="00D76335">
      <w:r>
        <w:t>- на место ранения ставят на 4-5 мин. компресс из дезинфицирующего раствора или 70% этилового спирта;</w:t>
      </w:r>
    </w:p>
    <w:p w:rsidR="00727734" w:rsidRDefault="00D76335">
      <w:r>
        <w:t>- при работе с вирусами кровь выдавливают в сухую стерильную салфетку и обрабатывают ранку 5% настойкой йода без применения дезинфицирующего раствора.</w:t>
      </w:r>
    </w:p>
    <w:p w:rsidR="00727734" w:rsidRDefault="00D76335">
      <w:bookmarkStart w:id="185" w:name="sub_1334"/>
      <w:r>
        <w:t xml:space="preserve">3.3.4. При аварии во время работы на центрифуге крышку медленно открывают </w:t>
      </w:r>
      <w:r>
        <w:lastRenderedPageBreak/>
        <w:t xml:space="preserve">только через 30-40 мин. (после оседания аэрозоля). </w:t>
      </w:r>
      <w:proofErr w:type="spellStart"/>
      <w:r>
        <w:t>Центрифужные</w:t>
      </w:r>
      <w:proofErr w:type="spellEnd"/>
      <w:r>
        <w:t xml:space="preserve"> стаканы и разбитое стекло помещают в дезинфицирующий раствор, поверхность крышки, внутренние части центрифуги, ее наружную поверхность дезинфицируют. Дезинфекция центрифуги проводится после отключения ее от электросети.</w:t>
      </w:r>
    </w:p>
    <w:p w:rsidR="00727734" w:rsidRDefault="00D76335">
      <w:bookmarkStart w:id="186" w:name="sub_1034"/>
      <w:bookmarkEnd w:id="185"/>
      <w:r>
        <w:t>3.4. По сигналу "авария" любой сотрудник, принявший сигнал, немедленно извещает о случившемся руководителя подразделения или замещающего его специалиста.</w:t>
      </w:r>
    </w:p>
    <w:bookmarkEnd w:id="186"/>
    <w:p w:rsidR="00727734" w:rsidRDefault="00D76335">
      <w:r>
        <w:t>Руководитель подразделения сообщает об аварии комиссии по контролю соблюдения требований биологической безопасности и руководителю организации.</w:t>
      </w:r>
    </w:p>
    <w:p w:rsidR="00727734" w:rsidRDefault="00D76335">
      <w:bookmarkStart w:id="187" w:name="sub_1035"/>
      <w:r>
        <w:t>3.5. Руководитель подразделения и представитель комиссии по контролю соблюдения требований биологической безопасности оценивают ситуацию, определяют объем мероприятий по локализации и ликвидации последствий аварии и докладывают руководителю организации, организуют и контролируют действия сотрудников, участвующих в ликвидации аварии.</w:t>
      </w:r>
    </w:p>
    <w:p w:rsidR="00727734" w:rsidRDefault="00D76335">
      <w:bookmarkStart w:id="188" w:name="sub_1036"/>
      <w:bookmarkEnd w:id="187"/>
      <w:r>
        <w:t>3.6. О происшедшей аварии и проведенных мероприятиях руководитель лаборатории направляет докладную записку на имя руководителя организации и председателя комиссии по контролю за соблюдением требований биологической безопасности, в которой указывает час и дату происшедшей аварии, ее характер, перечисляет сотрудников, находившихся на месте аварии, в том числе лиц, проводивших дезинфекционные мероприятия, а также принятые меры.</w:t>
      </w:r>
    </w:p>
    <w:p w:rsidR="00727734" w:rsidRDefault="00D76335">
      <w:bookmarkStart w:id="189" w:name="sub_1038"/>
      <w:bookmarkEnd w:id="188"/>
      <w:r>
        <w:t>3.7. После ликвидации аварии руководитель организации совместно с членами Комиссии по контролю соблюдения требований биологической безопасности оценивают объем и качество, в том числе с использованием лабораторных методов исследований, проведенных мероприятий по локализации или ликвидации аварии и принимают решение о возобновлении работ с микроорганизмами.</w:t>
      </w:r>
    </w:p>
    <w:p w:rsidR="00727734" w:rsidRDefault="00D76335">
      <w:bookmarkStart w:id="190" w:name="sub_1037"/>
      <w:bookmarkEnd w:id="189"/>
      <w:r>
        <w:t>3.8. Во всех подразделениях, работающих с ПБА, не реже одного раза в год проводят плановые тренировочные занятия по ликвидации аварий.</w:t>
      </w:r>
    </w:p>
    <w:bookmarkEnd w:id="190"/>
    <w:p w:rsidR="00727734" w:rsidRDefault="00727734"/>
    <w:p w:rsidR="00727734" w:rsidRDefault="00D76335">
      <w:pPr>
        <w:pStyle w:val="1"/>
      </w:pPr>
      <w:bookmarkStart w:id="191" w:name="sub_1400"/>
      <w:r>
        <w:t>IV. Организация контроля выполнения требований биологической безопасности</w:t>
      </w:r>
    </w:p>
    <w:bookmarkEnd w:id="191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92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727734" w:rsidRDefault="00D76335">
      <w:pPr>
        <w:pStyle w:val="afb"/>
      </w:pPr>
      <w:r>
        <w:fldChar w:fldCharType="begin"/>
      </w:r>
      <w:r>
        <w:instrText>HYPERLINK "garantF1://12068286.1024"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 июня 2009 г. N 42 в пункт 4.1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августа 2009 г.</w:t>
      </w:r>
    </w:p>
    <w:p w:rsidR="00727734" w:rsidRDefault="000D5668">
      <w:pPr>
        <w:pStyle w:val="afb"/>
      </w:pPr>
      <w:hyperlink r:id="rId53" w:history="1">
        <w:r w:rsidR="00D76335">
          <w:rPr>
            <w:rStyle w:val="a4"/>
          </w:rPr>
          <w:t>См. текст пункта в предыдущей редакции</w:t>
        </w:r>
      </w:hyperlink>
    </w:p>
    <w:p w:rsidR="00727734" w:rsidRDefault="00727734">
      <w:pPr>
        <w:pStyle w:val="afb"/>
      </w:pPr>
    </w:p>
    <w:p w:rsidR="00727734" w:rsidRDefault="00D76335">
      <w:r>
        <w:t>4.1. Санитарно-эпидемиологический надзор за выполнением требований настоящих правил в подразделениях, работающих с ПБА, осуществляют территориальные органы Федеральной службы по надзору в сфере защиты прав потребителей и благополучия человека, учреждения и структурные подразделения федеральных органов исполнительной власти, осуществляющих государственный санитарно-эпидемиологический надзор на объектах обороны и иного специального назначения.</w:t>
      </w:r>
    </w:p>
    <w:p w:rsidR="00727734" w:rsidRDefault="00D76335">
      <w:bookmarkStart w:id="193" w:name="sub_1042"/>
      <w:r>
        <w:t>4.2. В организации, работающей с ПБА, создается комиссия по контролю соблюдения требований биологической безопасности.</w:t>
      </w:r>
    </w:p>
    <w:p w:rsidR="00727734" w:rsidRDefault="00D76335">
      <w:bookmarkStart w:id="194" w:name="sub_1043"/>
      <w:bookmarkEnd w:id="193"/>
      <w:r>
        <w:t>4.3. Текущий контроль выполнения требований настоящих правил осуществляется руководителем лаборатории или лицом, назначенным приказом по организации.</w:t>
      </w:r>
    </w:p>
    <w:bookmarkEnd w:id="194"/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195" w:name="sub_11000"/>
      <w:r>
        <w:rPr>
          <w:color w:val="000000"/>
          <w:sz w:val="16"/>
          <w:szCs w:val="16"/>
        </w:rPr>
        <w:t>ГАРАНТ:</w:t>
      </w:r>
    </w:p>
    <w:bookmarkEnd w:id="195"/>
    <w:p w:rsidR="00727734" w:rsidRDefault="00D76335">
      <w:pPr>
        <w:pStyle w:val="afa"/>
      </w:pPr>
      <w: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727734" w:rsidRDefault="00D7633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27734" w:rsidRDefault="000D5668">
      <w:pPr>
        <w:pStyle w:val="afb"/>
      </w:pPr>
      <w:hyperlink r:id="rId54" w:history="1">
        <w:r w:rsidR="00D76335">
          <w:rPr>
            <w:rStyle w:val="a4"/>
          </w:rPr>
          <w:t>Постановлением</w:t>
        </w:r>
      </w:hyperlink>
      <w:r w:rsidR="00D76335">
        <w:t xml:space="preserve"> Главного государственного санитарного врача РФ от 29 июня 2011 г. N 86 в настоящее приложение внесены изменения</w:t>
      </w:r>
    </w:p>
    <w:p w:rsidR="00727734" w:rsidRDefault="000D5668">
      <w:pPr>
        <w:pStyle w:val="afb"/>
      </w:pPr>
      <w:hyperlink r:id="rId55" w:history="1">
        <w:r w:rsidR="00D76335">
          <w:rPr>
            <w:rStyle w:val="a4"/>
          </w:rPr>
          <w:t>См. текст приложения в предыдущей редакции</w:t>
        </w:r>
      </w:hyperlink>
    </w:p>
    <w:p w:rsidR="00727734" w:rsidRDefault="00D76335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>(</w:t>
      </w:r>
      <w:proofErr w:type="spellStart"/>
      <w:r>
        <w:rPr>
          <w:rStyle w:val="a3"/>
        </w:rPr>
        <w:t>справочно</w:t>
      </w:r>
      <w:proofErr w:type="spellEnd"/>
      <w:r>
        <w:rPr>
          <w:rStyle w:val="a3"/>
        </w:rPr>
        <w:t>)</w:t>
      </w:r>
    </w:p>
    <w:p w:rsidR="00727734" w:rsidRDefault="00727734"/>
    <w:p w:rsidR="00727734" w:rsidRDefault="00D76335">
      <w:pPr>
        <w:pStyle w:val="1"/>
      </w:pPr>
      <w:r>
        <w:t>Классификация микроорганизмов - возбудителей инфекционных заболеваний человека, простейших, гельминтов и ядов биологического происхождения по группам патогенности</w:t>
      </w:r>
    </w:p>
    <w:p w:rsidR="00727734" w:rsidRDefault="00727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54"/>
      </w:tblGrid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196" w:name="sub_11001"/>
            <w:r>
              <w:t>Бактерии</w:t>
            </w:r>
            <w:bookmarkEnd w:id="196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197" w:name="sub_110011"/>
            <w:r>
              <w:t>I группа</w:t>
            </w:r>
            <w:bookmarkEnd w:id="197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pestis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чумы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198" w:name="sub_110012"/>
            <w:r>
              <w:t>II группа</w:t>
            </w:r>
            <w:bookmarkEnd w:id="198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anthracis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сибирской язвы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бруцеллеза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</w:t>
            </w:r>
            <w:proofErr w:type="spellStart"/>
            <w:r>
              <w:t>Abortus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abortus</w:t>
            </w:r>
            <w:proofErr w:type="spellEnd"/>
            <w:r>
              <w:t xml:space="preserve"> 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</w:t>
            </w:r>
            <w:proofErr w:type="spellStart"/>
            <w:r>
              <w:t>Neotomae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</w:t>
            </w:r>
            <w:proofErr w:type="spellStart"/>
            <w:r>
              <w:t>Ovis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melitensis</w:t>
            </w:r>
            <w:proofErr w:type="spellEnd"/>
            <w:r>
              <w:t xml:space="preserve"> </w:t>
            </w:r>
            <w:proofErr w:type="spellStart"/>
            <w:r>
              <w:t>biovar</w:t>
            </w:r>
            <w:proofErr w:type="spellEnd"/>
            <w:r>
              <w:t xml:space="preserve"> </w:t>
            </w:r>
            <w:proofErr w:type="spellStart"/>
            <w:r>
              <w:t>Suis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Francisella</w:t>
            </w:r>
            <w:proofErr w:type="spellEnd"/>
            <w:r>
              <w:t xml:space="preserve"> </w:t>
            </w:r>
            <w:proofErr w:type="spellStart"/>
            <w:r>
              <w:t>tularensis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туляремии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Burkholderia</w:t>
            </w:r>
            <w:proofErr w:type="spellEnd"/>
            <w:r>
              <w:t xml:space="preserve"> </w:t>
            </w:r>
            <w:proofErr w:type="spellStart"/>
            <w:r>
              <w:t>mallei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сапа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Burkholderia</w:t>
            </w:r>
            <w:proofErr w:type="spellEnd"/>
            <w:r>
              <w:t xml:space="preserve"> </w:t>
            </w:r>
            <w:proofErr w:type="spellStart"/>
            <w:r>
              <w:t>pseudomallei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мелиоидоза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cholerae</w:t>
            </w:r>
            <w:proofErr w:type="spellEnd"/>
            <w:r>
              <w:t xml:space="preserve"> O1 </w:t>
            </w:r>
            <w:proofErr w:type="spellStart"/>
            <w:r>
              <w:t>токсигенный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холеры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Pr="000D5668" w:rsidRDefault="00D76335">
            <w:pPr>
              <w:pStyle w:val="afff0"/>
              <w:rPr>
                <w:lang w:val="en-US"/>
              </w:rPr>
            </w:pPr>
            <w:r w:rsidRPr="000D5668">
              <w:rPr>
                <w:lang w:val="en-US"/>
              </w:rPr>
              <w:t xml:space="preserve">7. Vibrio cholerae non O1 (O139) </w:t>
            </w:r>
            <w:proofErr w:type="spellStart"/>
            <w:r>
              <w:t>токсигенный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холеры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bookmarkStart w:id="199" w:name="sub_1100128"/>
            <w:r>
              <w:t xml:space="preserve">8.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  <w:r>
              <w:t xml:space="preserve"> О157:H7, О104:Н4 и другие серотипы - продуценты </w:t>
            </w:r>
            <w:proofErr w:type="spellStart"/>
            <w:r>
              <w:t>веротоксина</w:t>
            </w:r>
            <w:bookmarkEnd w:id="199"/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геморрагического </w:t>
            </w:r>
            <w:proofErr w:type="spellStart"/>
            <w:r>
              <w:t>колибактериоза</w:t>
            </w:r>
            <w:proofErr w:type="spellEnd"/>
            <w:r>
              <w:t xml:space="preserve">, </w:t>
            </w:r>
            <w:proofErr w:type="spellStart"/>
            <w:r>
              <w:t>гемолитико</w:t>
            </w:r>
            <w:proofErr w:type="spellEnd"/>
            <w:r>
              <w:t>-уремического синдрома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0" w:name="sub_110013"/>
            <w:r>
              <w:t>III группа</w:t>
            </w:r>
            <w:bookmarkEnd w:id="200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коклюша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recurrentis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возвратного тифа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fetus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абсцессов, септицемий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jejuni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энтерита, холецистита, септицемий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botulinum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ботулизма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tetani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столбняка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Corynebacterium</w:t>
            </w:r>
            <w:proofErr w:type="spellEnd"/>
            <w:r>
              <w:t xml:space="preserve"> </w:t>
            </w:r>
            <w:proofErr w:type="spellStart"/>
            <w:r>
              <w:t>diphtheria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дифтерии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bookmarkStart w:id="201" w:name="sub_1100138"/>
            <w:r>
              <w:t>8.</w:t>
            </w:r>
            <w:hyperlink r:id="rId56" w:history="1">
              <w:r>
                <w:rPr>
                  <w:rStyle w:val="a4"/>
                </w:rPr>
                <w:t>Исключен</w:t>
              </w:r>
            </w:hyperlink>
            <w:bookmarkEnd w:id="201"/>
          </w:p>
          <w:p w:rsidR="00727734" w:rsidRDefault="00D76335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727734" w:rsidRDefault="00D76335">
            <w:pPr>
              <w:pStyle w:val="afb"/>
            </w:pPr>
            <w:r>
              <w:t xml:space="preserve">См. текст </w:t>
            </w:r>
            <w:hyperlink r:id="rId57" w:history="1">
              <w:r>
                <w:rPr>
                  <w:rStyle w:val="a4"/>
                </w:rPr>
                <w:t>пункта 8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Erysipelothrix</w:t>
            </w:r>
            <w:proofErr w:type="spellEnd"/>
            <w:r>
              <w:t xml:space="preserve"> </w:t>
            </w:r>
            <w:proofErr w:type="spellStart"/>
            <w:r>
              <w:t>rhusiopathiae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эризипелоида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гастрита, язвенной болезни желудка и 12-перстной кишки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11. </w:t>
            </w: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pneumophila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легионеллеза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Leptospira</w:t>
            </w:r>
            <w:proofErr w:type="spellEnd"/>
            <w:r>
              <w:t xml:space="preserve"> </w:t>
            </w:r>
            <w:proofErr w:type="spellStart"/>
            <w:r>
              <w:t>interrogans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лептоспироза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13. 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monocytogenes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листериоза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14.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leprae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проказы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15.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bovis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туберкулеза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avium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16. 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гонореи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17. 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meningitides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менингита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18. </w:t>
            </w:r>
            <w:proofErr w:type="spellStart"/>
            <w:r>
              <w:t>Nocardia</w:t>
            </w:r>
            <w:proofErr w:type="spellEnd"/>
            <w:r>
              <w:t xml:space="preserve"> </w:t>
            </w:r>
            <w:proofErr w:type="spellStart"/>
            <w:r>
              <w:t>asteroids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пневмонии, абсцессов мозга,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Nocardia</w:t>
            </w:r>
            <w:proofErr w:type="spellEnd"/>
            <w:r>
              <w:t xml:space="preserve"> </w:t>
            </w:r>
            <w:proofErr w:type="spellStart"/>
            <w:r>
              <w:t>brasiliensis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менингоэнцефалитов</w:t>
            </w:r>
            <w:proofErr w:type="spellEnd"/>
            <w:r>
              <w:t>, менингитов, сепсисов, остеомиелитов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19. </w:t>
            </w:r>
            <w:proofErr w:type="spellStart"/>
            <w:r>
              <w:t>Pasteurella</w:t>
            </w:r>
            <w:proofErr w:type="spellEnd"/>
            <w:r>
              <w:t xml:space="preserve"> </w:t>
            </w:r>
            <w:proofErr w:type="spellStart"/>
            <w:r>
              <w:t>multocida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пневмонии, менингитов и др.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20. </w:t>
            </w:r>
            <w:proofErr w:type="spellStart"/>
            <w:r>
              <w:t>Proactinomyces</w:t>
            </w:r>
            <w:proofErr w:type="spellEnd"/>
            <w:r>
              <w:t xml:space="preserve"> </w:t>
            </w:r>
            <w:proofErr w:type="spellStart"/>
            <w:r>
              <w:t>israelii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актиномикоза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21. 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paratyphi</w:t>
            </w:r>
            <w:proofErr w:type="spellEnd"/>
            <w:r>
              <w:t xml:space="preserve"> A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паратифа A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22. 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paratyphi</w:t>
            </w:r>
            <w:proofErr w:type="spellEnd"/>
            <w:r>
              <w:t xml:space="preserve"> B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паратифа B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23. 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брюшного тифа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24. 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дизентерии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25.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сифилиса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26.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pseudotuberculosis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псевдотуберкулеза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27.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cholerae</w:t>
            </w:r>
            <w:proofErr w:type="spellEnd"/>
            <w:r>
              <w:t xml:space="preserve"> O1 не </w:t>
            </w:r>
            <w:proofErr w:type="spellStart"/>
            <w:r>
              <w:t>токсигенный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диареи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Pr="000D5668" w:rsidRDefault="00D76335">
            <w:pPr>
              <w:pStyle w:val="afff0"/>
              <w:rPr>
                <w:lang w:val="en-US"/>
              </w:rPr>
            </w:pPr>
            <w:r w:rsidRPr="000D5668">
              <w:rPr>
                <w:lang w:val="en-US"/>
              </w:rPr>
              <w:t xml:space="preserve">28. Vibrio cholerae non O1 (O139) </w:t>
            </w:r>
            <w:r>
              <w:t>не</w:t>
            </w:r>
            <w:r w:rsidRPr="000D5668">
              <w:rPr>
                <w:lang w:val="en-US"/>
              </w:rPr>
              <w:t xml:space="preserve"> </w:t>
            </w:r>
            <w:proofErr w:type="spellStart"/>
            <w:r>
              <w:t>токсигенный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диареи, раневых инфекций, септицемии и др.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2" w:name="sub_110014"/>
            <w:r>
              <w:t>IV группа</w:t>
            </w:r>
            <w:bookmarkEnd w:id="202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Aerobacter</w:t>
            </w:r>
            <w:proofErr w:type="spellEnd"/>
            <w:r>
              <w:t xml:space="preserve"> </w:t>
            </w:r>
            <w:proofErr w:type="spellStart"/>
            <w:r>
              <w:t>aerogenes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энтерита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cereus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пищевой </w:t>
            </w:r>
            <w:proofErr w:type="spellStart"/>
            <w:r>
              <w:t>токсикоинфекции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Bacteroides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сепсиса, гнойных инфекций головы и шеи, гнойных инфекций ЦНС, </w:t>
            </w:r>
            <w:proofErr w:type="spellStart"/>
            <w:r>
              <w:t>стоматоинфекций</w:t>
            </w:r>
            <w:proofErr w:type="spellEnd"/>
            <w:r>
              <w:t xml:space="preserve">, гнойных плевритов, гнойных инфекций мягких тканей, </w:t>
            </w:r>
            <w:proofErr w:type="spellStart"/>
            <w:r>
              <w:t>параректальных</w:t>
            </w:r>
            <w:proofErr w:type="spellEnd"/>
            <w:r>
              <w:t xml:space="preserve"> абсцессов, </w:t>
            </w:r>
            <w:proofErr w:type="spellStart"/>
            <w:r>
              <w:t>декубитальных</w:t>
            </w:r>
            <w:proofErr w:type="spellEnd"/>
            <w:r>
              <w:t xml:space="preserve"> язв, язв стопы, остеомиелитов, </w:t>
            </w:r>
            <w:proofErr w:type="spellStart"/>
            <w:r>
              <w:t>внутриабдоминальных</w:t>
            </w:r>
            <w:proofErr w:type="spellEnd"/>
            <w:r>
              <w:t xml:space="preserve"> инфекций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клещевого спирохетоза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bronchiseptica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бронхосептикоза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parapertussis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паракоклюша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Branchamella</w:t>
            </w:r>
            <w:proofErr w:type="spellEnd"/>
            <w:r>
              <w:t xml:space="preserve"> </w:t>
            </w:r>
            <w:proofErr w:type="spellStart"/>
            <w:r>
              <w:t>catarralis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воспалительных заболеваний нижних и верхних дыхательных путей, хронических бронхитов, уретритов, эндокардитов, менингитов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Burkholderia</w:t>
            </w:r>
            <w:proofErr w:type="spellEnd"/>
            <w:r>
              <w:t xml:space="preserve"> </w:t>
            </w:r>
            <w:proofErr w:type="spellStart"/>
            <w:r>
              <w:t>cepacia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местных воспалительных процессов и сепсиса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Burkholderia</w:t>
            </w:r>
            <w:proofErr w:type="spellEnd"/>
            <w:r>
              <w:t xml:space="preserve"> </w:t>
            </w:r>
            <w:proofErr w:type="spellStart"/>
            <w:r>
              <w:t>thailandensis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местных воспалительных процессов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гастроэнтерита, гингивита, периодонтита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Citrobacter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местных воспалительных процессов, пищевой </w:t>
            </w:r>
            <w:proofErr w:type="spellStart"/>
            <w:r>
              <w:t>токсикоинфекции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11.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novyi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septicum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газовой гангрены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histolyticum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bifermentans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Eikinella</w:t>
            </w:r>
            <w:proofErr w:type="spellEnd"/>
            <w:r>
              <w:t xml:space="preserve"> </w:t>
            </w:r>
            <w:proofErr w:type="spellStart"/>
            <w:r>
              <w:t>corrodens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перитонзиллярных</w:t>
            </w:r>
            <w:proofErr w:type="spellEnd"/>
            <w:r>
              <w:t xml:space="preserve"> абсцессов, абсцессов </w:t>
            </w:r>
            <w:r>
              <w:lastRenderedPageBreak/>
              <w:t>мозга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13.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энтерита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14. </w:t>
            </w:r>
            <w:proofErr w:type="spellStart"/>
            <w:r>
              <w:t>Eubacterium</w:t>
            </w:r>
            <w:proofErr w:type="spellEnd"/>
            <w:r>
              <w:t xml:space="preserve"> </w:t>
            </w:r>
            <w:proofErr w:type="spellStart"/>
            <w:r>
              <w:t>endocarditidis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септического эндокардита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15. </w:t>
            </w:r>
            <w:proofErr w:type="spellStart"/>
            <w:r>
              <w:t>Eubacterium</w:t>
            </w:r>
            <w:proofErr w:type="spellEnd"/>
            <w:r>
              <w:t xml:space="preserve"> </w:t>
            </w:r>
            <w:proofErr w:type="spellStart"/>
            <w:r>
              <w:t>lentum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вторичных септицемий,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Eubacterium</w:t>
            </w:r>
            <w:proofErr w:type="spellEnd"/>
            <w:r>
              <w:t xml:space="preserve"> </w:t>
            </w:r>
            <w:proofErr w:type="spellStart"/>
            <w:r>
              <w:t>ventricosum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абсцессов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16. </w:t>
            </w:r>
            <w:proofErr w:type="spellStart"/>
            <w:r>
              <w:t>Enterococcus</w:t>
            </w:r>
            <w:proofErr w:type="spellEnd"/>
            <w:r>
              <w:t xml:space="preserve"> </w:t>
            </w:r>
            <w:proofErr w:type="spellStart"/>
            <w:r>
              <w:t>faecalis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эндокардитов хронических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Enterococcus</w:t>
            </w:r>
            <w:proofErr w:type="spellEnd"/>
            <w:r>
              <w:t xml:space="preserve"> </w:t>
            </w:r>
            <w:proofErr w:type="spellStart"/>
            <w:r>
              <w:t>faecium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обструктивных</w:t>
            </w:r>
            <w:proofErr w:type="spellEnd"/>
            <w:r>
              <w:t xml:space="preserve"> бронхитов, раневых инфекций, септицемий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17. </w:t>
            </w:r>
            <w:proofErr w:type="spellStart"/>
            <w:r>
              <w:t>Flavobacterium</w:t>
            </w:r>
            <w:proofErr w:type="spellEnd"/>
            <w:r>
              <w:t xml:space="preserve"> </w:t>
            </w:r>
            <w:proofErr w:type="spellStart"/>
            <w:r>
              <w:t>meningosepticum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менингита, септицемий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18.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менингита, пневмонии, ларингита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19. </w:t>
            </w:r>
            <w:proofErr w:type="spellStart"/>
            <w:r>
              <w:t>Hafnia</w:t>
            </w:r>
            <w:proofErr w:type="spellEnd"/>
            <w:r>
              <w:t xml:space="preserve"> </w:t>
            </w:r>
            <w:proofErr w:type="spellStart"/>
            <w:r>
              <w:t>alvei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холецистита, цистита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20.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ozaenae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озены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21.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пневмонии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22.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rhinoscleromatis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риносклеромы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23.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Photochromogens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Scotochromogens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микобактериозов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Nonphotochromogens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Rapid</w:t>
            </w:r>
            <w:proofErr w:type="spellEnd"/>
            <w:r>
              <w:t xml:space="preserve"> </w:t>
            </w:r>
            <w:proofErr w:type="spellStart"/>
            <w:r>
              <w:t>growers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24. </w:t>
            </w:r>
            <w:proofErr w:type="spellStart"/>
            <w:r>
              <w:t>Micoplasma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воспалительных процессов урогенитального тракта, осложнения беременности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Micoplasma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Micoplasma</w:t>
            </w:r>
            <w:proofErr w:type="spellEnd"/>
            <w:r>
              <w:t xml:space="preserve"> </w:t>
            </w:r>
            <w:proofErr w:type="spellStart"/>
            <w:r>
              <w:t>urealyticum</w:t>
            </w:r>
            <w:proofErr w:type="spellEnd"/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Micoplasma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воспалительных заболеваний верхних дыхательных путей, пневмонии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25. </w:t>
            </w:r>
            <w:proofErr w:type="spellStart"/>
            <w:r>
              <w:t>Propionibacterium</w:t>
            </w:r>
            <w:proofErr w:type="spellEnd"/>
            <w:r>
              <w:t xml:space="preserve"> </w:t>
            </w:r>
            <w:proofErr w:type="spellStart"/>
            <w:r>
              <w:t>avidum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сепсиса, абсцессов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26. </w:t>
            </w:r>
            <w:proofErr w:type="spellStart"/>
            <w:r>
              <w:t>Proteus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пищевой </w:t>
            </w:r>
            <w:proofErr w:type="spellStart"/>
            <w:r>
              <w:t>токсикоинфекции</w:t>
            </w:r>
            <w:proofErr w:type="spellEnd"/>
            <w:r>
              <w:t>, сепсиса, местных воспалительных процессов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27.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местных воспалительных процессов, сепсиса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28. 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сальмонеллезов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29. </w:t>
            </w:r>
            <w:proofErr w:type="spellStart"/>
            <w:r>
              <w:t>Serratia</w:t>
            </w:r>
            <w:proofErr w:type="spellEnd"/>
            <w:r>
              <w:t xml:space="preserve"> </w:t>
            </w:r>
            <w:proofErr w:type="spellStart"/>
            <w:r>
              <w:t>marcescens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местных воспалительных процессов, сепсиса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30.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пищевой </w:t>
            </w:r>
            <w:proofErr w:type="spellStart"/>
            <w:r>
              <w:t>токсикоинфекции</w:t>
            </w:r>
            <w:proofErr w:type="spellEnd"/>
            <w:r>
              <w:t>, септицемии, пневмонии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31.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сепсиса, тонзиллита, пневмонии, менингита, </w:t>
            </w:r>
            <w:proofErr w:type="spellStart"/>
            <w:r>
              <w:t>гломерулонефрита</w:t>
            </w:r>
            <w:proofErr w:type="spellEnd"/>
            <w:r>
              <w:t>, эндокардита, ревматизма, гнойных инфекций челюстно-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фасцитов</w:t>
            </w:r>
            <w:proofErr w:type="spellEnd"/>
            <w:r>
              <w:t>, миозитов, синдрома токсического шока, скарлатины, зубного кариеса, импетиго, рожистых воспалений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32.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диарей, пищевых </w:t>
            </w:r>
            <w:proofErr w:type="spellStart"/>
            <w:r>
              <w:t>токсикоинфекций</w:t>
            </w:r>
            <w:proofErr w:type="spellEnd"/>
            <w:r>
              <w:t>, раневых инфекций, септицемий и т.д.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parahaemolyticus</w:t>
            </w:r>
            <w:proofErr w:type="spellEnd"/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mimicus</w:t>
            </w:r>
            <w:proofErr w:type="spellEnd"/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fluvialis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vulnificus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alginolyticus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33.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энтерита, колита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34. </w:t>
            </w:r>
            <w:proofErr w:type="spellStart"/>
            <w:r>
              <w:t>Actinomyces</w:t>
            </w:r>
            <w:proofErr w:type="spellEnd"/>
            <w:r>
              <w:t xml:space="preserve"> </w:t>
            </w:r>
            <w:proofErr w:type="spellStart"/>
            <w:r>
              <w:t>albus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актиномикоза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3" w:name="sub_11002"/>
            <w:r>
              <w:t>Риккетсии</w:t>
            </w:r>
            <w:bookmarkEnd w:id="203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1"/>
            </w:pPr>
            <w:bookmarkStart w:id="204" w:name="sub_110021"/>
            <w:r>
              <w:t>II группа</w:t>
            </w:r>
            <w:bookmarkEnd w:id="204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prowazeki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эпидемического сыпного тифа и болезни </w:t>
            </w:r>
            <w:proofErr w:type="spellStart"/>
            <w:r>
              <w:t>Брилля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typhi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крысиного сыпного тифа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rickettsii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пятнистой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tsutsugamushi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лихорадки цуцугамуши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Coxiella</w:t>
            </w:r>
            <w:proofErr w:type="spellEnd"/>
            <w:r>
              <w:t xml:space="preserve"> </w:t>
            </w:r>
            <w:proofErr w:type="spellStart"/>
            <w:r>
              <w:t>burnetii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коксиеллеза (лихорадки Ку)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5" w:name="sub_110022"/>
            <w:r>
              <w:t>III группа</w:t>
            </w:r>
            <w:bookmarkEnd w:id="205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sibirica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клещевого сыпного тифа Северной Азии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conorii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средиземноморской пятнистой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sharoni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израильской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sp.now</w:t>
            </w:r>
            <w:proofErr w:type="spellEnd"/>
            <w:r>
              <w:t>?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"астраханской лихорадки"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akari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везикулезного</w:t>
            </w:r>
            <w:proofErr w:type="spellEnd"/>
            <w:r>
              <w:t xml:space="preserve"> риккетсиоза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клещевого сыпного тифа Северного </w:t>
            </w:r>
            <w:proofErr w:type="spellStart"/>
            <w:r>
              <w:t>Квинсленда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японской пятнистой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sp.now</w:t>
            </w:r>
            <w:proofErr w:type="spellEnd"/>
            <w:r>
              <w:t>?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"африканской лихорадки"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sp.now</w:t>
            </w:r>
            <w:proofErr w:type="spellEnd"/>
            <w:r>
              <w:t>?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"клещевого риккетсиоза штамм "ТТТ" Таиланда"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6" w:name="sub_11003"/>
            <w:proofErr w:type="gramStart"/>
            <w:r>
              <w:t>Эрлихи</w:t>
            </w:r>
            <w:r>
              <w:br/>
              <w:t>(</w:t>
            </w:r>
            <w:proofErr w:type="gramEnd"/>
            <w:r>
              <w:t xml:space="preserve">подсемейство </w:t>
            </w:r>
            <w:proofErr w:type="spellStart"/>
            <w:r>
              <w:t>Ehrlichiae</w:t>
            </w:r>
            <w:proofErr w:type="spellEnd"/>
            <w:r>
              <w:t xml:space="preserve">, семейство </w:t>
            </w:r>
            <w:proofErr w:type="spellStart"/>
            <w:r>
              <w:t>Rickettsiaceae</w:t>
            </w:r>
            <w:proofErr w:type="spellEnd"/>
            <w:r>
              <w:t>)</w:t>
            </w:r>
            <w:bookmarkEnd w:id="206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7" w:name="sub_110033"/>
            <w:r>
              <w:t>III группа</w:t>
            </w:r>
            <w:bookmarkEnd w:id="207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Ehrlichia</w:t>
            </w:r>
            <w:proofErr w:type="spellEnd"/>
            <w:r>
              <w:t xml:space="preserve"> </w:t>
            </w:r>
            <w:proofErr w:type="spellStart"/>
            <w:r>
              <w:t>sennetsu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болезни </w:t>
            </w:r>
            <w:proofErr w:type="spellStart"/>
            <w:r>
              <w:t>сеннетсу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E.canis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название отсутствует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E.chaffeensis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название отсутствует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8" w:name="sub_11004"/>
            <w:r>
              <w:t>Вирусы</w:t>
            </w:r>
            <w:bookmarkEnd w:id="208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7"/>
              <w:jc w:val="center"/>
            </w:pPr>
            <w:r>
              <w:t>(В связи с отсутствием биноминальной номенклатуры для вирусов обозначения даются в русской транскрипции)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09" w:name="sub_110041"/>
            <w:r>
              <w:t>I группа</w:t>
            </w:r>
            <w:bookmarkEnd w:id="209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Filoviridae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Марбург и </w:t>
            </w:r>
            <w:proofErr w:type="spellStart"/>
            <w:r>
              <w:t>Эбола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геморрагических лихорадок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Arenaviridae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Ласса</w:t>
            </w:r>
            <w:proofErr w:type="spellEnd"/>
            <w:r>
              <w:t xml:space="preserve">, </w:t>
            </w:r>
            <w:proofErr w:type="spellStart"/>
            <w:r>
              <w:t>Хунин</w:t>
            </w:r>
            <w:proofErr w:type="spellEnd"/>
            <w:r>
              <w:t xml:space="preserve">, </w:t>
            </w:r>
            <w:proofErr w:type="spellStart"/>
            <w:r>
              <w:t>Мачупо</w:t>
            </w:r>
            <w:proofErr w:type="spellEnd"/>
            <w:r>
              <w:t xml:space="preserve">, </w:t>
            </w:r>
            <w:proofErr w:type="spellStart"/>
            <w:r>
              <w:t>Себиа</w:t>
            </w:r>
            <w:proofErr w:type="spellEnd"/>
            <w:r>
              <w:t xml:space="preserve">, </w:t>
            </w:r>
            <w:proofErr w:type="spellStart"/>
            <w:r>
              <w:t>Гуанарито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геморрагических лихорадок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Poxviridae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Ortopoxvirine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натуральной оспы (</w:t>
            </w:r>
            <w:proofErr w:type="spellStart"/>
            <w:r>
              <w:t>Variola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натуральной оспы человека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оспы обезьян (</w:t>
            </w:r>
            <w:proofErr w:type="spellStart"/>
            <w:r>
              <w:t>Monkeypox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оспы обезьян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Herpesviridae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обезьяний</w:t>
            </w:r>
            <w:proofErr w:type="gramEnd"/>
            <w:r>
              <w:t xml:space="preserve"> вирус B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хронического энцефалита и энцефалопатии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0" w:name="sub_110042"/>
            <w:r>
              <w:t>II группа</w:t>
            </w:r>
            <w:bookmarkEnd w:id="210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1. </w:t>
            </w:r>
            <w:proofErr w:type="spellStart"/>
            <w:r>
              <w:t>Togaviridae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лошадиных </w:t>
            </w:r>
            <w:proofErr w:type="spellStart"/>
            <w:r>
              <w:t>инцефаломиелитов</w:t>
            </w:r>
            <w:proofErr w:type="spellEnd"/>
            <w:r>
              <w:t xml:space="preserve"> (Венесуэльский ВНЭЛ, Восточный ВЭЛ, Западный ЗЭЛ)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-комариных энцефалитов, </w:t>
            </w:r>
            <w:proofErr w:type="spellStart"/>
            <w:r>
              <w:t>энцефаломиелитов</w:t>
            </w:r>
            <w:proofErr w:type="spellEnd"/>
            <w:r>
              <w:t xml:space="preserve">, </w:t>
            </w:r>
            <w:proofErr w:type="spellStart"/>
            <w:r>
              <w:t>энцефаломенингитов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лихорадок </w:t>
            </w:r>
            <w:proofErr w:type="spellStart"/>
            <w:r>
              <w:t>Семлики</w:t>
            </w:r>
            <w:proofErr w:type="spellEnd"/>
            <w:r>
              <w:t xml:space="preserve">, </w:t>
            </w:r>
            <w:proofErr w:type="spellStart"/>
            <w:r>
              <w:t>Бибару</w:t>
            </w:r>
            <w:proofErr w:type="spellEnd"/>
            <w:r>
              <w:t xml:space="preserve">, </w:t>
            </w:r>
            <w:proofErr w:type="spellStart"/>
            <w:r>
              <w:t>Эвергладес</w:t>
            </w:r>
            <w:proofErr w:type="spellEnd"/>
            <w:r>
              <w:t xml:space="preserve">, </w:t>
            </w:r>
            <w:proofErr w:type="spellStart"/>
            <w:r>
              <w:t>Чикунгунья</w:t>
            </w:r>
            <w:proofErr w:type="spellEnd"/>
            <w:r>
              <w:t xml:space="preserve">, </w:t>
            </w:r>
            <w:proofErr w:type="spellStart"/>
            <w:r>
              <w:t>О'Ньонг-Ньонг</w:t>
            </w:r>
            <w:proofErr w:type="spellEnd"/>
            <w:r>
              <w:t xml:space="preserve">, Карельской, </w:t>
            </w:r>
            <w:proofErr w:type="spellStart"/>
            <w:r>
              <w:t>Синдбис</w:t>
            </w:r>
            <w:proofErr w:type="spellEnd"/>
            <w:r>
              <w:t xml:space="preserve">, реки Росс, </w:t>
            </w:r>
            <w:proofErr w:type="spellStart"/>
            <w:r>
              <w:t>Майяро</w:t>
            </w:r>
            <w:proofErr w:type="spellEnd"/>
            <w:r>
              <w:t xml:space="preserve">, </w:t>
            </w:r>
            <w:proofErr w:type="spellStart"/>
            <w:r>
              <w:t>Мукамбо</w:t>
            </w:r>
            <w:proofErr w:type="spellEnd"/>
            <w:r>
              <w:t xml:space="preserve">, </w:t>
            </w:r>
            <w:proofErr w:type="spellStart"/>
            <w:r>
              <w:t>Сагиума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лихорадочных заболеваний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Flaviviridae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комплекса клещевого энцефалита (КЭ), Алма-</w:t>
            </w:r>
            <w:proofErr w:type="spellStart"/>
            <w:r>
              <w:t>Арасан</w:t>
            </w:r>
            <w:proofErr w:type="spellEnd"/>
            <w:r>
              <w:t xml:space="preserve">, </w:t>
            </w:r>
            <w:proofErr w:type="spellStart"/>
            <w:r>
              <w:t>Апои</w:t>
            </w:r>
            <w:proofErr w:type="spellEnd"/>
            <w:r>
              <w:t xml:space="preserve">, </w:t>
            </w:r>
            <w:proofErr w:type="spellStart"/>
            <w:r>
              <w:t>Лангат</w:t>
            </w:r>
            <w:proofErr w:type="spellEnd"/>
            <w:r>
              <w:t xml:space="preserve">, </w:t>
            </w:r>
            <w:proofErr w:type="spellStart"/>
            <w:r>
              <w:t>Негиши</w:t>
            </w:r>
            <w:proofErr w:type="spellEnd"/>
            <w:r>
              <w:t xml:space="preserve">, </w:t>
            </w:r>
            <w:proofErr w:type="spellStart"/>
            <w:r>
              <w:t>Повассан</w:t>
            </w:r>
            <w:proofErr w:type="spellEnd"/>
            <w:r>
              <w:t xml:space="preserve">, Шотландского </w:t>
            </w:r>
            <w:proofErr w:type="spellStart"/>
            <w:r>
              <w:t>энцефаломиелита</w:t>
            </w:r>
            <w:proofErr w:type="spellEnd"/>
            <w:r>
              <w:t xml:space="preserve"> овец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энцефалитов, </w:t>
            </w:r>
            <w:proofErr w:type="spellStart"/>
            <w:r>
              <w:t>энцефаломиелитов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Болезни леса </w:t>
            </w:r>
            <w:proofErr w:type="spellStart"/>
            <w:r>
              <w:t>Киассанур</w:t>
            </w:r>
            <w:proofErr w:type="spellEnd"/>
            <w:r>
              <w:t>, Омской геморрагической лихорадки (ОГЛ)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геморрагических лихорадок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комплекса японского энцефалита (ЯЭ), Западного Нила, Ильеус, </w:t>
            </w:r>
            <w:proofErr w:type="spellStart"/>
            <w:r>
              <w:t>Росио</w:t>
            </w:r>
            <w:proofErr w:type="spellEnd"/>
            <w:r>
              <w:t xml:space="preserve">, Сент-Луис (энцефалиты), </w:t>
            </w:r>
            <w:proofErr w:type="spellStart"/>
            <w:r>
              <w:t>Усуту</w:t>
            </w:r>
            <w:proofErr w:type="spellEnd"/>
            <w:r>
              <w:t xml:space="preserve">, (энцефалит), долины Муррея, Карши, </w:t>
            </w:r>
            <w:proofErr w:type="spellStart"/>
            <w:r>
              <w:t>Кунжин</w:t>
            </w:r>
            <w:proofErr w:type="spellEnd"/>
            <w:r>
              <w:t xml:space="preserve">, </w:t>
            </w:r>
            <w:proofErr w:type="spellStart"/>
            <w:r>
              <w:t>Сепик</w:t>
            </w:r>
            <w:proofErr w:type="spellEnd"/>
            <w:r>
              <w:t xml:space="preserve">, </w:t>
            </w:r>
            <w:proofErr w:type="spellStart"/>
            <w:r>
              <w:t>Вессельсборн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энцефалитов, </w:t>
            </w:r>
            <w:proofErr w:type="spellStart"/>
            <w:r>
              <w:t>менингоэнцефалитов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Зика</w:t>
            </w:r>
            <w:proofErr w:type="spellEnd"/>
            <w:r>
              <w:t xml:space="preserve">, </w:t>
            </w:r>
            <w:proofErr w:type="spellStart"/>
            <w:r>
              <w:t>Риобраво</w:t>
            </w:r>
            <w:proofErr w:type="spellEnd"/>
            <w:r>
              <w:t xml:space="preserve">, Денге, </w:t>
            </w:r>
            <w:proofErr w:type="spellStart"/>
            <w:r>
              <w:t>Сокулук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лихорадочных заболеваний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Желтой лихорадки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Вирус гепатита C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парентерального гепатита, гепатоцеллюлярной карциномы печени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Bunyaviridae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Bunyavirus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Комплекс Калифорнийского энцефалита, Ла Кросс, </w:t>
            </w:r>
            <w:proofErr w:type="spellStart"/>
            <w:r>
              <w:t>Джеймстаун</w:t>
            </w:r>
            <w:proofErr w:type="spellEnd"/>
            <w:r>
              <w:t xml:space="preserve"> каньон, зайцев-беляков, </w:t>
            </w:r>
            <w:proofErr w:type="spellStart"/>
            <w:r>
              <w:t>Инко</w:t>
            </w:r>
            <w:proofErr w:type="spellEnd"/>
            <w:r>
              <w:t xml:space="preserve">, </w:t>
            </w:r>
            <w:proofErr w:type="spellStart"/>
            <w:r>
              <w:t>Тягиня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энцефалитов, </w:t>
            </w:r>
            <w:proofErr w:type="spellStart"/>
            <w:r>
              <w:t>энцефаломиелитов</w:t>
            </w:r>
            <w:proofErr w:type="spellEnd"/>
            <w:r>
              <w:t xml:space="preserve">, </w:t>
            </w:r>
            <w:proofErr w:type="spellStart"/>
            <w:r>
              <w:t>менингоэнцефалитов</w:t>
            </w:r>
            <w:proofErr w:type="spellEnd"/>
            <w:r>
              <w:t xml:space="preserve"> и лихорадочных заболеваний с артритами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комплекс</w:t>
            </w:r>
            <w:proofErr w:type="gramEnd"/>
            <w:r>
              <w:t xml:space="preserve"> C-вирусы </w:t>
            </w:r>
            <w:proofErr w:type="spellStart"/>
            <w:r>
              <w:t>Апеу</w:t>
            </w:r>
            <w:proofErr w:type="spellEnd"/>
            <w:r>
              <w:t xml:space="preserve">, Мадрид, </w:t>
            </w:r>
            <w:proofErr w:type="spellStart"/>
            <w:r>
              <w:t>Орибока</w:t>
            </w:r>
            <w:proofErr w:type="spellEnd"/>
            <w:r>
              <w:t xml:space="preserve">, </w:t>
            </w:r>
            <w:proofErr w:type="spellStart"/>
            <w:r>
              <w:t>Осса</w:t>
            </w:r>
            <w:proofErr w:type="spellEnd"/>
            <w:r>
              <w:t xml:space="preserve">, </w:t>
            </w:r>
            <w:proofErr w:type="spellStart"/>
            <w:r>
              <w:t>Рестан</w:t>
            </w:r>
            <w:proofErr w:type="spellEnd"/>
            <w:r>
              <w:t xml:space="preserve"> и др.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лихорадочных заболеваний с миозитами и артритами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Phlebovirus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москитных лихорадок Сицилии, Неаполя, Рифт-</w:t>
            </w:r>
            <w:proofErr w:type="spellStart"/>
            <w:r>
              <w:t>валли</w:t>
            </w:r>
            <w:proofErr w:type="spellEnd"/>
            <w:r>
              <w:t>, Тоскана и др.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энцефалитов и лихорадочных заболеваний с артритами и миозитами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Nairovirus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Крымской геморрагической лихорадки-Конго;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геморрагической лихорадки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болезни</w:t>
            </w:r>
            <w:proofErr w:type="gramEnd"/>
            <w:r>
              <w:t xml:space="preserve"> овец Найроби, </w:t>
            </w:r>
            <w:proofErr w:type="spellStart"/>
            <w:r>
              <w:t>Ганджам</w:t>
            </w:r>
            <w:proofErr w:type="spellEnd"/>
            <w:r>
              <w:t>;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лихорадки с менингеальным синдромом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Дугбе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энцефалита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Hantavirus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Хантаан</w:t>
            </w:r>
            <w:proofErr w:type="spellEnd"/>
            <w:r>
              <w:t xml:space="preserve">, Сеул, </w:t>
            </w:r>
            <w:proofErr w:type="spellStart"/>
            <w:r>
              <w:t>Пуумала</w:t>
            </w:r>
            <w:proofErr w:type="spellEnd"/>
            <w:r>
              <w:t xml:space="preserve">, Чили, </w:t>
            </w:r>
            <w:proofErr w:type="spellStart"/>
            <w:r>
              <w:t>Аидо</w:t>
            </w:r>
            <w:proofErr w:type="spellEnd"/>
            <w:r>
              <w:t xml:space="preserve"> и др.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геморрагических лихорадок с почечным синдромом (ГЛПС) и с легочным синдромом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Reoviridae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Orbivirus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Кемерово, колорадской клещевой лихорадки, Синего языка овец, </w:t>
            </w:r>
            <w:proofErr w:type="spellStart"/>
            <w:r>
              <w:t>Чангвинола</w:t>
            </w:r>
            <w:proofErr w:type="spellEnd"/>
            <w:r>
              <w:t xml:space="preserve">, </w:t>
            </w:r>
            <w:proofErr w:type="spellStart"/>
            <w:r>
              <w:t>Орунго</w:t>
            </w:r>
            <w:proofErr w:type="spellEnd"/>
            <w:r>
              <w:t xml:space="preserve"> и др.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лихорадок с менингеальным синдромом и артритами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Rhabdoviridae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Lyssavirus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уличного бешенства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бешенства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Дикования</w:t>
            </w:r>
            <w:proofErr w:type="spellEnd"/>
            <w:r>
              <w:t>, Лагос-бат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псевдобешенства</w:t>
            </w:r>
            <w:proofErr w:type="spellEnd"/>
            <w:r>
              <w:t xml:space="preserve"> и энцефалопатий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Picornaviridae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Aphtovirus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ящура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ящура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7. </w:t>
            </w:r>
            <w:proofErr w:type="spellStart"/>
            <w:r>
              <w:t>Arenaviridae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лимфоцитарного</w:t>
            </w:r>
            <w:proofErr w:type="spellEnd"/>
            <w:r>
              <w:t xml:space="preserve"> </w:t>
            </w:r>
            <w:proofErr w:type="spellStart"/>
            <w:r>
              <w:t>хориоменингита</w:t>
            </w:r>
            <w:proofErr w:type="spellEnd"/>
            <w:r>
              <w:t xml:space="preserve">, </w:t>
            </w:r>
            <w:proofErr w:type="spellStart"/>
            <w:r>
              <w:t>Такарибе</w:t>
            </w:r>
            <w:proofErr w:type="spellEnd"/>
            <w:r>
              <w:t xml:space="preserve">, </w:t>
            </w:r>
            <w:proofErr w:type="spellStart"/>
            <w:r>
              <w:t>Пичинде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астенических менингитов и </w:t>
            </w:r>
            <w:proofErr w:type="spellStart"/>
            <w:r>
              <w:t>менингоэнцефалитов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Hepadnaviridae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гепатита B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парентеральных гепатитов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Retroviridae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иммунодефицита человека (ВИЧ-1, ВИЧ-2)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СПИДа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Т-клеточного лейкоза человека (HTLV)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Т-клеточного лейкоза человека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Nodaviridae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гепатитов D (дельта) и E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инфекционных гепатитов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11. </w:t>
            </w:r>
            <w:proofErr w:type="spellStart"/>
            <w:r>
              <w:t>Coronaviridae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SARS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ТОРС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Unconventional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Возбудители медленных </w:t>
            </w:r>
            <w:proofErr w:type="spellStart"/>
            <w:r>
              <w:t>нейроинфекций</w:t>
            </w:r>
            <w:proofErr w:type="spellEnd"/>
            <w:r>
              <w:t xml:space="preserve"> = подострых губчатых энцефалопатий (</w:t>
            </w:r>
            <w:proofErr w:type="spellStart"/>
            <w:r>
              <w:t>Prion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>) Куру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подострой энцефалопатии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Агент CJD-возбудитель болезни-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болезни </w:t>
            </w:r>
            <w:proofErr w:type="spellStart"/>
            <w:r>
              <w:t>Крейцфельда</w:t>
            </w:r>
            <w:proofErr w:type="spellEnd"/>
            <w:r>
              <w:t>-Якоба,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Крейцфельда</w:t>
            </w:r>
            <w:proofErr w:type="spellEnd"/>
            <w:r>
              <w:t>-Якоба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синдрома</w:t>
            </w:r>
            <w:proofErr w:type="gramEnd"/>
            <w:r>
              <w:t xml:space="preserve"> </w:t>
            </w:r>
            <w:proofErr w:type="spellStart"/>
            <w:r>
              <w:t>Герстманна-Страусслера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Возбудитель трансмиссивной губчатой энцефалопатии человека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амиотрофического </w:t>
            </w:r>
            <w:proofErr w:type="spellStart"/>
            <w:r>
              <w:t>лейкоспонгиоза</w:t>
            </w:r>
            <w:proofErr w:type="spellEnd"/>
            <w:r>
              <w:t xml:space="preserve"> (Белоруссия)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Возбудитель оливопонтоцеребеллярной атрофии человека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оливопонтоцеребеллярной атрофии I типа (Якутия, Восточная Сибирь)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Скрепи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подострой энцефалопатии овец и коз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Возбудитель энцефалопатии норок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трансмиссивной энцефалопатии норок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Хроническая изнуряющая болезнь копытных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болезни хронической усталости оленей и лосей в неволе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Возбудитель губчатой энцефалопатии крупного рогатого скота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"коровьего бешенства"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1" w:name="sub_110043"/>
            <w:r>
              <w:t>III группа</w:t>
            </w:r>
            <w:bookmarkEnd w:id="211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Orthomyxoviridae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гриппа A, B и C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гриппа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Picornaviridae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Enterovirus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полиомиелита - дикие штаммы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полиомиелита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гепатитов A и E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энтеральных</w:t>
            </w:r>
            <w:proofErr w:type="spellEnd"/>
            <w:r>
              <w:t xml:space="preserve"> гепатитов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острого геморрагического конъюнктивита (АНС)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геморрагического конъюнктивита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Herpesviridae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простого герпеса I и II типов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герпеса простого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герпесвирус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зостор</w:t>
            </w:r>
            <w:proofErr w:type="spellEnd"/>
            <w:r>
              <w:t>-ветрянки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ветряной оспы, опоясывающего герпетического лишая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герпеса 6 типа (</w:t>
            </w:r>
            <w:proofErr w:type="spellStart"/>
            <w:r>
              <w:t>HBLv</w:t>
            </w:r>
            <w:proofErr w:type="spellEnd"/>
            <w:r>
              <w:t>- HHv6)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поражение B-лимфоцитов человека родовой экзантемы,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</w:t>
            </w:r>
            <w:proofErr w:type="spellStart"/>
            <w:r>
              <w:t>цитомегалии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цитомегалии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Эпштейн-</w:t>
            </w:r>
            <w:proofErr w:type="spellStart"/>
            <w:r>
              <w:t>Барра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инфекционного мононуклеоза, </w:t>
            </w:r>
            <w:proofErr w:type="spellStart"/>
            <w:r>
              <w:t>лимфомы</w:t>
            </w:r>
            <w:proofErr w:type="spellEnd"/>
            <w:r>
              <w:t xml:space="preserve"> </w:t>
            </w:r>
            <w:proofErr w:type="spellStart"/>
            <w:r>
              <w:t>Беркитта</w:t>
            </w:r>
            <w:proofErr w:type="spellEnd"/>
            <w:r>
              <w:t xml:space="preserve">, </w:t>
            </w:r>
            <w:proofErr w:type="spellStart"/>
            <w:r>
              <w:t>назофарингиальной</w:t>
            </w:r>
            <w:proofErr w:type="spellEnd"/>
            <w:r>
              <w:t xml:space="preserve"> карциномы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2" w:name="sub_110044"/>
            <w:r>
              <w:t>IV группа</w:t>
            </w:r>
            <w:bookmarkEnd w:id="212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1. </w:t>
            </w:r>
            <w:proofErr w:type="spellStart"/>
            <w:r>
              <w:t>Adenoviridae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аденовирусы</w:t>
            </w:r>
            <w:proofErr w:type="gramEnd"/>
            <w:r>
              <w:t xml:space="preserve"> всех типов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ОРВИ, пневмоний, конъюнктивитов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Reoviridae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Reovirus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реовирусы</w:t>
            </w:r>
            <w:proofErr w:type="spellEnd"/>
            <w:proofErr w:type="gramEnd"/>
            <w:r>
              <w:t xml:space="preserve"> человека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ринитов, гастроэнтеритов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Rotavirus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ротавирусы</w:t>
            </w:r>
            <w:proofErr w:type="spellEnd"/>
            <w:proofErr w:type="gramEnd"/>
            <w:r>
              <w:t xml:space="preserve"> человека, вирус диареи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гастроэнтеритов и энтеритов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телят</w:t>
            </w:r>
            <w:proofErr w:type="gramEnd"/>
            <w:r>
              <w:t xml:space="preserve"> Небраски (NCDV)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Coronaviridae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коронавирусы</w:t>
            </w:r>
            <w:proofErr w:type="spellEnd"/>
            <w:proofErr w:type="gramEnd"/>
            <w:r>
              <w:t xml:space="preserve"> человека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ОРВИ (профузного насморка без температуры), энтериты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Caliciviridae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Норфолк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острых гастроэнтеритов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Picornaviridae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Enterovirus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Коксаки</w:t>
            </w:r>
            <w:proofErr w:type="spellEnd"/>
            <w:r>
              <w:t xml:space="preserve"> группы A и B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серозных менингитов, </w:t>
            </w:r>
            <w:proofErr w:type="spellStart"/>
            <w:r>
              <w:t>энцефало</w:t>
            </w:r>
            <w:proofErr w:type="spellEnd"/>
            <w:r>
              <w:t xml:space="preserve">-миокардитов, ОРВИ, болезни </w:t>
            </w:r>
            <w:proofErr w:type="spellStart"/>
            <w:r>
              <w:t>Борнхольма</w:t>
            </w:r>
            <w:proofErr w:type="spellEnd"/>
            <w:r>
              <w:t xml:space="preserve">, </w:t>
            </w:r>
            <w:proofErr w:type="spellStart"/>
            <w:r>
              <w:t>герпангин</w:t>
            </w:r>
            <w:proofErr w:type="spellEnd"/>
            <w:r>
              <w:t>, полиневритов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ECHO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серозных менингитов, диареи, ОРВИ, полиневритов, </w:t>
            </w:r>
            <w:proofErr w:type="spellStart"/>
            <w:r>
              <w:t>увеитов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энтеровирусы</w:t>
            </w:r>
            <w:proofErr w:type="spellEnd"/>
            <w:proofErr w:type="gramEnd"/>
            <w:r>
              <w:t xml:space="preserve"> - типы 68-71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серозных менингитов, конъюнктивитов, ОРВИ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Rinovirus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риновирусы</w:t>
            </w:r>
            <w:proofErr w:type="spellEnd"/>
            <w:proofErr w:type="gramEnd"/>
            <w:r>
              <w:t xml:space="preserve"> человека 130 типов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ОРВИ, полиневритов, </w:t>
            </w:r>
            <w:proofErr w:type="spellStart"/>
            <w:r>
              <w:t>герпангин</w:t>
            </w:r>
            <w:proofErr w:type="spellEnd"/>
            <w:r>
              <w:t>, конъюнктивитов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Cardiovirus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</w:t>
            </w:r>
            <w:proofErr w:type="spellStart"/>
            <w:r>
              <w:t>энцефаломиокардита</w:t>
            </w:r>
            <w:proofErr w:type="spellEnd"/>
            <w:r>
              <w:t xml:space="preserve"> и вирус </w:t>
            </w:r>
            <w:proofErr w:type="spellStart"/>
            <w:r>
              <w:t>Менго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ОРВИ, полиневритов, </w:t>
            </w:r>
            <w:proofErr w:type="spellStart"/>
            <w:r>
              <w:t>энцефало</w:t>
            </w:r>
            <w:proofErr w:type="spellEnd"/>
            <w:r>
              <w:t>-миокардитов, миокардитов, перикардитов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Paramyxoviridae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парагриппа</w:t>
            </w:r>
            <w:proofErr w:type="spellEnd"/>
            <w:r>
              <w:t xml:space="preserve"> человека 1-4 типа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ОРВИ, бронхопневмоний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респираторно</w:t>
            </w:r>
            <w:proofErr w:type="gramEnd"/>
            <w:r>
              <w:t>-синцитиальный вирус (РС-вирус)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пневмоний, бронхитов, </w:t>
            </w:r>
            <w:proofErr w:type="spellStart"/>
            <w:r>
              <w:t>бронхиолитов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эпидемического паротита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эпидемического паротита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кори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кори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</w:t>
            </w:r>
            <w:proofErr w:type="spellStart"/>
            <w:r>
              <w:t>Ньюкаслской</w:t>
            </w:r>
            <w:proofErr w:type="spellEnd"/>
            <w:r>
              <w:t xml:space="preserve"> болезни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конъюнктивитов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Togaviridae</w:t>
            </w:r>
            <w:proofErr w:type="spellEnd"/>
            <w:r>
              <w:t>,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Rubivirus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краснухи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краснухи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Rhabdoviride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Род </w:t>
            </w:r>
            <w:proofErr w:type="spellStart"/>
            <w:r>
              <w:t>Vesiculovirus</w:t>
            </w:r>
            <w:proofErr w:type="spellEnd"/>
            <w:r>
              <w:t>: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везикулярного стоматита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везикулярного стоматита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Poxviridae</w:t>
            </w:r>
            <w:proofErr w:type="spellEnd"/>
            <w:r>
              <w:t>: вирус оспы коров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оспы коров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</w:t>
            </w:r>
            <w:proofErr w:type="spellStart"/>
            <w:r>
              <w:t>эктромелии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эктромелии</w:t>
            </w:r>
            <w:proofErr w:type="spellEnd"/>
            <w:r>
              <w:t xml:space="preserve"> мышей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узелков доильщиц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хронической болезни рук доильщиц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proofErr w:type="gramStart"/>
            <w:r>
              <w:t>орфвирус</w:t>
            </w:r>
            <w:proofErr w:type="spellEnd"/>
            <w:proofErr w:type="gram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контагиозного </w:t>
            </w:r>
            <w:proofErr w:type="spellStart"/>
            <w:r>
              <w:t>пустулярного</w:t>
            </w:r>
            <w:proofErr w:type="spellEnd"/>
            <w:r>
              <w:t xml:space="preserve"> дерматита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</w:t>
            </w:r>
            <w:proofErr w:type="gramEnd"/>
            <w:r>
              <w:t xml:space="preserve"> контагиозного моллюска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контагиозного моллюска кожи и слизистых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gramStart"/>
            <w:r>
              <w:t>вирусы</w:t>
            </w:r>
            <w:proofErr w:type="gramEnd"/>
            <w:r>
              <w:t xml:space="preserve"> </w:t>
            </w:r>
            <w:proofErr w:type="spellStart"/>
            <w:r>
              <w:t>Тана</w:t>
            </w:r>
            <w:proofErr w:type="spellEnd"/>
            <w:r>
              <w:t xml:space="preserve"> и </w:t>
            </w:r>
            <w:proofErr w:type="spellStart"/>
            <w:r>
              <w:t>Яба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болезни </w:t>
            </w:r>
            <w:proofErr w:type="spellStart"/>
            <w:r>
              <w:t>Яба</w:t>
            </w:r>
            <w:proofErr w:type="spellEnd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3" w:name="sub_11005"/>
            <w:r>
              <w:t>Хламидии</w:t>
            </w:r>
            <w:bookmarkEnd w:id="213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4" w:name="sub_110052"/>
            <w:r>
              <w:t>II группа</w:t>
            </w:r>
            <w:bookmarkEnd w:id="214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1.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psittaci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орнитоза- пситтакоза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5" w:name="sub_110053"/>
            <w:r>
              <w:t>III группа</w:t>
            </w:r>
            <w:bookmarkEnd w:id="215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трахомы, урогенитального хламидиоза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пневмонии, артритов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6" w:name="sub_11006"/>
            <w:r>
              <w:t>Грибы</w:t>
            </w:r>
            <w:bookmarkEnd w:id="216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1"/>
            </w:pPr>
            <w:bookmarkStart w:id="217" w:name="sub_110062"/>
            <w:r>
              <w:t>II группа</w:t>
            </w:r>
            <w:bookmarkEnd w:id="217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Blastomyces</w:t>
            </w:r>
            <w:proofErr w:type="spellEnd"/>
            <w:r>
              <w:t xml:space="preserve"> </w:t>
            </w:r>
            <w:proofErr w:type="spellStart"/>
            <w:r>
              <w:t>dermatitidis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бластомикоза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Coccidioides</w:t>
            </w:r>
            <w:proofErr w:type="spellEnd"/>
            <w:r>
              <w:t xml:space="preserve"> </w:t>
            </w:r>
            <w:proofErr w:type="spellStart"/>
            <w:r>
              <w:t>immitis</w:t>
            </w:r>
            <w:proofErr w:type="spellEnd"/>
            <w:r>
              <w:t xml:space="preserve"> </w:t>
            </w:r>
            <w:proofErr w:type="spellStart"/>
            <w:r>
              <w:t>Coccidioides</w:t>
            </w:r>
            <w:proofErr w:type="spellEnd"/>
            <w:r>
              <w:t xml:space="preserve"> </w:t>
            </w:r>
            <w:proofErr w:type="spellStart"/>
            <w:r>
              <w:t>posadasii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кокцидиоидомикоза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Pr="000D5668" w:rsidRDefault="00D76335">
            <w:pPr>
              <w:pStyle w:val="afff0"/>
              <w:rPr>
                <w:lang w:val="en-US"/>
              </w:rPr>
            </w:pPr>
            <w:r w:rsidRPr="000D5668">
              <w:rPr>
                <w:lang w:val="en-US"/>
              </w:rPr>
              <w:t>3. Histoplasma capsulatum var.capsulatum u duboisii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гистоплазмоза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Paracoccidioides</w:t>
            </w:r>
            <w:proofErr w:type="spellEnd"/>
            <w:r>
              <w:t xml:space="preserve"> </w:t>
            </w:r>
            <w:proofErr w:type="spellStart"/>
            <w:r>
              <w:t>brasiliensis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паракокцидиоидомикоза</w:t>
            </w:r>
            <w:proofErr w:type="spellEnd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8" w:name="sub_110063"/>
            <w:r>
              <w:t>III группа</w:t>
            </w:r>
            <w:bookmarkEnd w:id="218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flavus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аспергиллеза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fumigatus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terreus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albicans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кандидоза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glabrata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crusei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tropicalis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криптококкоза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Cladophialophora</w:t>
            </w:r>
            <w:proofErr w:type="spellEnd"/>
            <w:r>
              <w:t xml:space="preserve"> </w:t>
            </w:r>
            <w:proofErr w:type="spellStart"/>
            <w:r>
              <w:t>bantiana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Ramichloridium</w:t>
            </w:r>
            <w:proofErr w:type="spellEnd"/>
            <w:r>
              <w:t xml:space="preserve"> </w:t>
            </w:r>
            <w:proofErr w:type="spellStart"/>
            <w:r>
              <w:t>mackenzei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Penicillum</w:t>
            </w:r>
            <w:proofErr w:type="spellEnd"/>
            <w:r>
              <w:t xml:space="preserve"> </w:t>
            </w:r>
            <w:proofErr w:type="spellStart"/>
            <w:r>
              <w:t>marneffei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пенициллиоза</w:t>
            </w:r>
            <w:proofErr w:type="spellEnd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19" w:name="sub_110064"/>
            <w:r>
              <w:t>IV группа</w:t>
            </w:r>
            <w:bookmarkEnd w:id="219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Absidia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Acremonium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Alternaria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Aphanoascus</w:t>
            </w:r>
            <w:proofErr w:type="spellEnd"/>
            <w:r>
              <w:t xml:space="preserve"> </w:t>
            </w:r>
            <w:proofErr w:type="spellStart"/>
            <w:r>
              <w:t>fulvescens</w:t>
            </w:r>
            <w:proofErr w:type="spellEnd"/>
            <w:r>
              <w:t xml:space="preserve"> (</w:t>
            </w:r>
            <w:proofErr w:type="spellStart"/>
            <w:r>
              <w:t>анаморфа</w:t>
            </w:r>
            <w:proofErr w:type="spellEnd"/>
            <w:r>
              <w:t xml:space="preserve"> - </w:t>
            </w:r>
            <w:proofErr w:type="spellStart"/>
            <w:r>
              <w:t>Chrysosporium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Apophysomyces</w:t>
            </w:r>
            <w:proofErr w:type="spellEnd"/>
            <w:r>
              <w:t xml:space="preserve"> </w:t>
            </w:r>
            <w:proofErr w:type="spellStart"/>
            <w:r>
              <w:t>elegans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Aspergillus</w:t>
            </w:r>
            <w:proofErr w:type="spellEnd"/>
            <w:r>
              <w:t xml:space="preserve"> spp.</w:t>
            </w:r>
            <w:hyperlink w:anchor="sub_11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аспергиллеза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Aureobasidium</w:t>
            </w:r>
            <w:proofErr w:type="spellEnd"/>
            <w:r>
              <w:t xml:space="preserve"> </w:t>
            </w:r>
            <w:proofErr w:type="spellStart"/>
            <w:r>
              <w:t>pullulans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Basidiobolus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Beavueria</w:t>
            </w:r>
            <w:proofErr w:type="spellEnd"/>
            <w:r>
              <w:t xml:space="preserve"> </w:t>
            </w:r>
            <w:proofErr w:type="spellStart"/>
            <w:r>
              <w:t>bassiana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Botryomyces</w:t>
            </w:r>
            <w:proofErr w:type="spellEnd"/>
            <w:r>
              <w:t xml:space="preserve"> </w:t>
            </w:r>
            <w:proofErr w:type="spellStart"/>
            <w:r>
              <w:t>caespitosus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ботриомикоза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11. </w:t>
            </w:r>
            <w:proofErr w:type="spellStart"/>
            <w:r>
              <w:t>Candida</w:t>
            </w:r>
            <w:proofErr w:type="spellEnd"/>
            <w:r>
              <w:t xml:space="preserve"> spp.</w:t>
            </w:r>
            <w:hyperlink w:anchor="sub_11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кандидоза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Chaetomium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13. </w:t>
            </w:r>
            <w:proofErr w:type="spellStart"/>
            <w:r>
              <w:t>Cladophialophora</w:t>
            </w:r>
            <w:proofErr w:type="spellEnd"/>
            <w:r>
              <w:t xml:space="preserve"> spp.</w:t>
            </w:r>
            <w:hyperlink w:anchor="sub_11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14. </w:t>
            </w:r>
            <w:proofErr w:type="spellStart"/>
            <w:r>
              <w:t>Cokeromyces</w:t>
            </w:r>
            <w:proofErr w:type="spellEnd"/>
            <w:r>
              <w:t xml:space="preserve"> </w:t>
            </w:r>
            <w:proofErr w:type="spellStart"/>
            <w:r>
              <w:t>recurvatus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15. </w:t>
            </w:r>
            <w:proofErr w:type="spellStart"/>
            <w:r>
              <w:t>Conidiobolus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16. </w:t>
            </w:r>
            <w:proofErr w:type="spellStart"/>
            <w:r>
              <w:t>Cryptococcus</w:t>
            </w:r>
            <w:proofErr w:type="spellEnd"/>
            <w:r>
              <w:t xml:space="preserve"> spp.</w:t>
            </w:r>
            <w:hyperlink w:anchor="sub_11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криптококкоза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17. </w:t>
            </w:r>
            <w:proofErr w:type="spellStart"/>
            <w:r>
              <w:t>Cunnunghmella</w:t>
            </w:r>
            <w:proofErr w:type="spellEnd"/>
            <w:r>
              <w:t xml:space="preserve"> </w:t>
            </w:r>
            <w:proofErr w:type="spellStart"/>
            <w:r>
              <w:t>bertholletiae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18. </w:t>
            </w:r>
            <w:proofErr w:type="spellStart"/>
            <w:r>
              <w:t>Curvularia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19. </w:t>
            </w:r>
            <w:proofErr w:type="spellStart"/>
            <w:r>
              <w:t>Emmonsia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адиаспиромикоза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20. </w:t>
            </w:r>
            <w:proofErr w:type="spellStart"/>
            <w:r>
              <w:t>Epidermophyton</w:t>
            </w:r>
            <w:proofErr w:type="spellEnd"/>
            <w:r>
              <w:t xml:space="preserve"> </w:t>
            </w:r>
            <w:proofErr w:type="spellStart"/>
            <w:r>
              <w:t>floccosum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дерматофитии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21. </w:t>
            </w:r>
            <w:proofErr w:type="spellStart"/>
            <w:r>
              <w:t>Exophiala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22. </w:t>
            </w:r>
            <w:proofErr w:type="spellStart"/>
            <w:r>
              <w:t>Fonsecaea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  <w:r>
              <w:t xml:space="preserve">, </w:t>
            </w:r>
            <w:proofErr w:type="spellStart"/>
            <w:r>
              <w:t>хромомикоза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23. </w:t>
            </w:r>
            <w:proofErr w:type="spellStart"/>
            <w:r>
              <w:t>Fusarium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24. </w:t>
            </w:r>
            <w:proofErr w:type="spellStart"/>
            <w:r>
              <w:t>Geotrichum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25. </w:t>
            </w:r>
            <w:proofErr w:type="spellStart"/>
            <w:r>
              <w:t>Graphium</w:t>
            </w:r>
            <w:proofErr w:type="spellEnd"/>
            <w:r>
              <w:t xml:space="preserve"> </w:t>
            </w:r>
            <w:proofErr w:type="spellStart"/>
            <w:r>
              <w:t>eumorphum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26. </w:t>
            </w:r>
            <w:proofErr w:type="spellStart"/>
            <w:r>
              <w:t>Gymnoascus</w:t>
            </w:r>
            <w:proofErr w:type="spellEnd"/>
            <w:r>
              <w:t xml:space="preserve"> </w:t>
            </w:r>
            <w:proofErr w:type="spellStart"/>
            <w:r>
              <w:t>dankalensis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онихомикоза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27. </w:t>
            </w:r>
            <w:proofErr w:type="spellStart"/>
            <w:r>
              <w:t>Histoplasma</w:t>
            </w:r>
            <w:proofErr w:type="spellEnd"/>
            <w:r>
              <w:t xml:space="preserve"> </w:t>
            </w:r>
            <w:proofErr w:type="spellStart"/>
            <w:r>
              <w:t>falciminosum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эпизоотического лимфангоита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28. </w:t>
            </w:r>
            <w:proofErr w:type="spellStart"/>
            <w:r>
              <w:t>Hoptaea</w:t>
            </w:r>
            <w:proofErr w:type="spellEnd"/>
            <w:r>
              <w:t xml:space="preserve"> </w:t>
            </w:r>
            <w:proofErr w:type="spellStart"/>
            <w:r>
              <w:t>werneckii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черной </w:t>
            </w:r>
            <w:proofErr w:type="spellStart"/>
            <w:r>
              <w:t>пьедры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29. </w:t>
            </w:r>
            <w:proofErr w:type="spellStart"/>
            <w:r>
              <w:t>Lacazia</w:t>
            </w:r>
            <w:proofErr w:type="spellEnd"/>
            <w:r>
              <w:t xml:space="preserve"> </w:t>
            </w:r>
            <w:proofErr w:type="spellStart"/>
            <w:r>
              <w:t>loboi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болезни </w:t>
            </w:r>
            <w:proofErr w:type="spellStart"/>
            <w:r>
              <w:t>Лобо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30. </w:t>
            </w:r>
            <w:proofErr w:type="spellStart"/>
            <w:r>
              <w:t>Leptosphaeria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эумицетомы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31. </w:t>
            </w:r>
            <w:proofErr w:type="spellStart"/>
            <w:r>
              <w:t>Madurella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эумицетомы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32. </w:t>
            </w:r>
            <w:proofErr w:type="spellStart"/>
            <w:r>
              <w:t>Malassezia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малассезиоза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33. </w:t>
            </w:r>
            <w:proofErr w:type="spellStart"/>
            <w:r>
              <w:t>Microascus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34. </w:t>
            </w:r>
            <w:proofErr w:type="spellStart"/>
            <w:r>
              <w:t>Microsporum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дерматофитии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35. </w:t>
            </w:r>
            <w:proofErr w:type="spellStart"/>
            <w:r>
              <w:t>Mortierella</w:t>
            </w:r>
            <w:proofErr w:type="spellEnd"/>
            <w:r>
              <w:t xml:space="preserve"> </w:t>
            </w:r>
            <w:proofErr w:type="spellStart"/>
            <w:r>
              <w:t>wolfii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36. </w:t>
            </w:r>
            <w:proofErr w:type="spellStart"/>
            <w:r>
              <w:t>Mucor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37. </w:t>
            </w:r>
            <w:proofErr w:type="spellStart"/>
            <w:r>
              <w:t>Nattrassia</w:t>
            </w:r>
            <w:proofErr w:type="spellEnd"/>
            <w:r>
              <w:t xml:space="preserve"> </w:t>
            </w:r>
            <w:proofErr w:type="spellStart"/>
            <w:r>
              <w:t>mangiferae</w:t>
            </w:r>
            <w:proofErr w:type="spellEnd"/>
            <w:r>
              <w:t xml:space="preserve"> (</w:t>
            </w:r>
            <w:proofErr w:type="spellStart"/>
            <w:r>
              <w:t>Scytalidium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онихомикоза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38. </w:t>
            </w:r>
            <w:proofErr w:type="spellStart"/>
            <w:r>
              <w:t>Neotestudina</w:t>
            </w:r>
            <w:proofErr w:type="spellEnd"/>
            <w:r>
              <w:t xml:space="preserve"> </w:t>
            </w:r>
            <w:proofErr w:type="spellStart"/>
            <w:r>
              <w:t>rosatii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эумицетомы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39. </w:t>
            </w:r>
            <w:proofErr w:type="spellStart"/>
            <w:r>
              <w:t>Ochroconis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40. </w:t>
            </w:r>
            <w:proofErr w:type="spellStart"/>
            <w:r>
              <w:t>Onychocola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онихомикоза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41. </w:t>
            </w:r>
            <w:proofErr w:type="spellStart"/>
            <w:r>
              <w:t>Paecilomyces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42. </w:t>
            </w:r>
            <w:proofErr w:type="spellStart"/>
            <w:r>
              <w:t>Penicillium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43. </w:t>
            </w:r>
            <w:proofErr w:type="spellStart"/>
            <w:r>
              <w:t>Phaeoacremonium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44. </w:t>
            </w:r>
            <w:proofErr w:type="spellStart"/>
            <w:r>
              <w:t>Phialemonium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45. </w:t>
            </w:r>
            <w:proofErr w:type="spellStart"/>
            <w:r>
              <w:t>Phialophora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46. </w:t>
            </w:r>
            <w:proofErr w:type="spellStart"/>
            <w:r>
              <w:t>Phoma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47. </w:t>
            </w:r>
            <w:proofErr w:type="spellStart"/>
            <w:r>
              <w:t>Piedraia</w:t>
            </w:r>
            <w:proofErr w:type="spellEnd"/>
            <w:r>
              <w:t xml:space="preserve"> </w:t>
            </w:r>
            <w:proofErr w:type="spellStart"/>
            <w:r>
              <w:t>hortae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черной </w:t>
            </w:r>
            <w:proofErr w:type="spellStart"/>
            <w:r>
              <w:t>пьедры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48. </w:t>
            </w:r>
            <w:proofErr w:type="spellStart"/>
            <w:r>
              <w:t>Pneumocystis</w:t>
            </w:r>
            <w:proofErr w:type="spellEnd"/>
            <w:r>
              <w:t xml:space="preserve"> </w:t>
            </w:r>
            <w:proofErr w:type="spellStart"/>
            <w:r>
              <w:t>carinii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пневмоцистоза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49. </w:t>
            </w:r>
            <w:proofErr w:type="spellStart"/>
            <w:r>
              <w:t>Pseudoallecheria</w:t>
            </w:r>
            <w:proofErr w:type="spellEnd"/>
            <w:r>
              <w:t xml:space="preserve"> </w:t>
            </w:r>
            <w:proofErr w:type="spellStart"/>
            <w:r>
              <w:t>boydii</w:t>
            </w:r>
            <w:proofErr w:type="spellEnd"/>
            <w:r>
              <w:t xml:space="preserve"> (</w:t>
            </w:r>
            <w:proofErr w:type="spellStart"/>
            <w:r>
              <w:t>Scedosporium</w:t>
            </w:r>
            <w:proofErr w:type="spellEnd"/>
            <w:r>
              <w:t xml:space="preserve"> </w:t>
            </w:r>
            <w:proofErr w:type="spellStart"/>
            <w:r>
              <w:t>apiospermum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хромомикоза</w:t>
            </w:r>
            <w:proofErr w:type="spellEnd"/>
            <w:r>
              <w:t xml:space="preserve">, </w:t>
            </w:r>
            <w:proofErr w:type="spellStart"/>
            <w:r>
              <w:t>эумицетомы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50. </w:t>
            </w:r>
            <w:proofErr w:type="spellStart"/>
            <w:r>
              <w:t>Pseudochaetosphaeronema</w:t>
            </w:r>
            <w:proofErr w:type="spellEnd"/>
            <w:r>
              <w:t xml:space="preserve"> </w:t>
            </w:r>
            <w:proofErr w:type="spellStart"/>
            <w:r>
              <w:t>larense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эумицетомы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51. </w:t>
            </w:r>
            <w:proofErr w:type="spellStart"/>
            <w:r>
              <w:t>Pyrenochaeta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онихомикоза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52. </w:t>
            </w:r>
            <w:proofErr w:type="spellStart"/>
            <w:r>
              <w:t>Pythium</w:t>
            </w:r>
            <w:proofErr w:type="spellEnd"/>
            <w:r>
              <w:t xml:space="preserve"> </w:t>
            </w:r>
            <w:proofErr w:type="spellStart"/>
            <w:r>
              <w:t>insidiosum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питиоза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53. </w:t>
            </w:r>
            <w:proofErr w:type="spellStart"/>
            <w:r>
              <w:t>Ramichloridium</w:t>
            </w:r>
            <w:proofErr w:type="spellEnd"/>
            <w:r>
              <w:t xml:space="preserve"> spp.</w:t>
            </w:r>
            <w:hyperlink w:anchor="sub_11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54. </w:t>
            </w:r>
            <w:proofErr w:type="spellStart"/>
            <w:r>
              <w:t>Rhinocladiella</w:t>
            </w:r>
            <w:proofErr w:type="spellEnd"/>
            <w:r>
              <w:t xml:space="preserve"> </w:t>
            </w:r>
            <w:proofErr w:type="spellStart"/>
            <w:r>
              <w:t>aquaspersa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хромомикоза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55. </w:t>
            </w:r>
            <w:proofErr w:type="spellStart"/>
            <w:r>
              <w:t>Rhinosporidium</w:t>
            </w:r>
            <w:proofErr w:type="spellEnd"/>
            <w:r>
              <w:t xml:space="preserve"> </w:t>
            </w:r>
            <w:proofErr w:type="spellStart"/>
            <w:r>
              <w:t>seeberi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риноспоридиоза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56. </w:t>
            </w:r>
            <w:proofErr w:type="spellStart"/>
            <w:r>
              <w:t>Rhizomucor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57. </w:t>
            </w:r>
            <w:proofErr w:type="spellStart"/>
            <w:r>
              <w:t>Rhizopus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58. </w:t>
            </w:r>
            <w:proofErr w:type="spellStart"/>
            <w:r>
              <w:t>Saksenaea</w:t>
            </w:r>
            <w:proofErr w:type="spellEnd"/>
            <w:r>
              <w:t xml:space="preserve"> </w:t>
            </w:r>
            <w:proofErr w:type="spellStart"/>
            <w:r>
              <w:t>vasiformis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59. </w:t>
            </w:r>
            <w:proofErr w:type="spellStart"/>
            <w:r>
              <w:t>Scedosporium</w:t>
            </w:r>
            <w:proofErr w:type="spellEnd"/>
            <w:r>
              <w:t xml:space="preserve"> </w:t>
            </w:r>
            <w:proofErr w:type="spellStart"/>
            <w:r>
              <w:t>profilicans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60. </w:t>
            </w:r>
            <w:proofErr w:type="spellStart"/>
            <w:r>
              <w:t>Scopulariopsis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61. </w:t>
            </w:r>
            <w:proofErr w:type="spellStart"/>
            <w:r>
              <w:t>Sporothrix</w:t>
            </w:r>
            <w:proofErr w:type="spellEnd"/>
            <w:r>
              <w:t xml:space="preserve"> </w:t>
            </w:r>
            <w:proofErr w:type="spellStart"/>
            <w:r>
              <w:t>schenkii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споротрихоза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62. </w:t>
            </w:r>
            <w:proofErr w:type="spellStart"/>
            <w:r>
              <w:t>Syncephalastpum</w:t>
            </w:r>
            <w:proofErr w:type="spellEnd"/>
            <w:r>
              <w:t xml:space="preserve"> </w:t>
            </w:r>
            <w:proofErr w:type="spellStart"/>
            <w:r>
              <w:t>racemosum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зигомикоза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63. </w:t>
            </w:r>
            <w:proofErr w:type="spellStart"/>
            <w:r>
              <w:t>Trichoderma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64. </w:t>
            </w:r>
            <w:proofErr w:type="spellStart"/>
            <w:r>
              <w:t>Trichophyton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гиалогифомикоза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65. </w:t>
            </w:r>
            <w:proofErr w:type="spellStart"/>
            <w:r>
              <w:t>Trichosporon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дерматомикоза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66. </w:t>
            </w:r>
            <w:proofErr w:type="spellStart"/>
            <w:r>
              <w:t>Trichosporon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трихоспороноза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67. </w:t>
            </w:r>
            <w:proofErr w:type="spellStart"/>
            <w:r>
              <w:t>Ulocladium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68. </w:t>
            </w:r>
            <w:proofErr w:type="spellStart"/>
            <w:r>
              <w:t>Wangiella</w:t>
            </w:r>
            <w:proofErr w:type="spellEnd"/>
            <w:r>
              <w:t xml:space="preserve"> </w:t>
            </w:r>
            <w:proofErr w:type="spellStart"/>
            <w:r>
              <w:t>dermatitidis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феогифомикоза</w:t>
            </w:r>
            <w:proofErr w:type="spellEnd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bookmarkStart w:id="220" w:name="sub_116111"/>
            <w:r>
              <w:t>* кроме видов, вошедших в III группу</w:t>
            </w:r>
            <w:bookmarkEnd w:id="220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1" w:name="sub_11007"/>
            <w:r>
              <w:lastRenderedPageBreak/>
              <w:t>Простейшие</w:t>
            </w:r>
            <w:bookmarkEnd w:id="221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1"/>
            </w:pPr>
            <w:bookmarkStart w:id="222" w:name="sub_110073"/>
            <w:r>
              <w:lastRenderedPageBreak/>
              <w:t>III группа</w:t>
            </w:r>
            <w:bookmarkEnd w:id="222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Leishmania</w:t>
            </w:r>
            <w:proofErr w:type="spellEnd"/>
            <w:r>
              <w:t xml:space="preserve"> </w:t>
            </w:r>
            <w:proofErr w:type="spellStart"/>
            <w:r>
              <w:t>donovani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висцерального лейшманиоза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Pentatrichomonas</w:t>
            </w:r>
            <w:proofErr w:type="spellEnd"/>
            <w:r>
              <w:t xml:space="preserve"> (</w:t>
            </w:r>
            <w:proofErr w:type="spellStart"/>
            <w:r>
              <w:t>Trichomonas</w:t>
            </w:r>
            <w:proofErr w:type="spellEnd"/>
            <w:r>
              <w:t xml:space="preserve">) </w:t>
            </w:r>
            <w:proofErr w:type="spellStart"/>
            <w:r>
              <w:t>hominis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кишечного трихомониаза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Plasmodium</w:t>
            </w:r>
            <w:proofErr w:type="spellEnd"/>
            <w:r>
              <w:t xml:space="preserve"> </w:t>
            </w:r>
            <w:proofErr w:type="spellStart"/>
            <w:r>
              <w:t>vivax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Plasmodium</w:t>
            </w:r>
            <w:proofErr w:type="spellEnd"/>
            <w:r>
              <w:t xml:space="preserve"> </w:t>
            </w:r>
            <w:proofErr w:type="spellStart"/>
            <w:r>
              <w:t>malariae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малярии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Plasmodium</w:t>
            </w:r>
            <w:proofErr w:type="spellEnd"/>
            <w:r>
              <w:t xml:space="preserve"> </w:t>
            </w:r>
            <w:proofErr w:type="spellStart"/>
            <w:r>
              <w:t>falciparum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Plasmodium</w:t>
            </w:r>
            <w:proofErr w:type="spellEnd"/>
            <w:r>
              <w:t xml:space="preserve"> </w:t>
            </w:r>
            <w:proofErr w:type="spellStart"/>
            <w:r>
              <w:t>ovale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мочеполового трихомониаза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Trypanosoma</w:t>
            </w:r>
            <w:proofErr w:type="spellEnd"/>
            <w:r>
              <w:t xml:space="preserve"> </w:t>
            </w:r>
            <w:proofErr w:type="spellStart"/>
            <w:r>
              <w:t>cruzi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американского трипаносомоза (болезни </w:t>
            </w:r>
            <w:proofErr w:type="spellStart"/>
            <w:r>
              <w:t>Шагаса</w:t>
            </w:r>
            <w:proofErr w:type="spellEnd"/>
            <w:r>
              <w:t>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Trypanosoma</w:t>
            </w:r>
            <w:proofErr w:type="spellEnd"/>
            <w:r>
              <w:t xml:space="preserve"> </w:t>
            </w:r>
            <w:proofErr w:type="spellStart"/>
            <w:r>
              <w:t>gambiense</w:t>
            </w:r>
            <w:proofErr w:type="spellEnd"/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африканского трипаносомоза (сонной болезни)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Trypanosoma</w:t>
            </w:r>
            <w:proofErr w:type="spellEnd"/>
            <w:r>
              <w:t xml:space="preserve"> </w:t>
            </w:r>
            <w:proofErr w:type="spellStart"/>
            <w:r>
              <w:t>rhodesiense</w:t>
            </w:r>
            <w:proofErr w:type="spellEnd"/>
          </w:p>
        </w:tc>
        <w:tc>
          <w:tcPr>
            <w:tcW w:w="5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3" w:name="sub_110074"/>
            <w:r>
              <w:t>IV группа</w:t>
            </w:r>
            <w:bookmarkEnd w:id="223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Acanthamoeba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менингоэнцефалита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Babesia</w:t>
            </w:r>
            <w:proofErr w:type="spellEnd"/>
            <w:r>
              <w:t xml:space="preserve"> </w:t>
            </w:r>
            <w:proofErr w:type="spellStart"/>
            <w:r>
              <w:t>caucasica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бабезиоза (пироплазмоза)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Balantidium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балантидиоза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Blastocystis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колита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r>
              <w:t>parvum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криптоспоридиоза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Cyclospora</w:t>
            </w:r>
            <w:proofErr w:type="spellEnd"/>
            <w:r>
              <w:t xml:space="preserve"> </w:t>
            </w:r>
            <w:proofErr w:type="spellStart"/>
            <w:r>
              <w:t>cayetanensis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циклоспороза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7. </w:t>
            </w:r>
            <w:proofErr w:type="spellStart"/>
            <w:r>
              <w:t>Entamoeba</w:t>
            </w:r>
            <w:proofErr w:type="spellEnd"/>
            <w:r>
              <w:t xml:space="preserve"> </w:t>
            </w:r>
            <w:proofErr w:type="spellStart"/>
            <w:r>
              <w:t>hystolytica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амебиаза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Isospora</w:t>
            </w:r>
            <w:proofErr w:type="spellEnd"/>
            <w:r>
              <w:t xml:space="preserve"> </w:t>
            </w:r>
            <w:proofErr w:type="spellStart"/>
            <w:r>
              <w:t>belli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изоспороза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Lamblia</w:t>
            </w:r>
            <w:proofErr w:type="spellEnd"/>
            <w:r>
              <w:t xml:space="preserve"> </w:t>
            </w:r>
            <w:proofErr w:type="spellStart"/>
            <w:r>
              <w:t>intestinalis</w:t>
            </w:r>
            <w:proofErr w:type="spellEnd"/>
            <w:r>
              <w:t xml:space="preserve"> (</w:t>
            </w:r>
            <w:proofErr w:type="spellStart"/>
            <w:r>
              <w:t>Giardia</w:t>
            </w:r>
            <w:proofErr w:type="spellEnd"/>
            <w:r>
              <w:t xml:space="preserve"> </w:t>
            </w:r>
            <w:proofErr w:type="spellStart"/>
            <w:r>
              <w:t>lamblia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лямблиоза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Leishmania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кожного лейшманиоза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Leishmania</w:t>
            </w:r>
            <w:proofErr w:type="spellEnd"/>
            <w:r>
              <w:t xml:space="preserve"> </w:t>
            </w:r>
            <w:proofErr w:type="spellStart"/>
            <w:r>
              <w:t>tropica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11. </w:t>
            </w:r>
            <w:proofErr w:type="spellStart"/>
            <w:r>
              <w:t>Naegleria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менингоэнцефалита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Sarcocystis</w:t>
            </w:r>
            <w:proofErr w:type="spellEnd"/>
            <w:r>
              <w:t xml:space="preserve"> </w:t>
            </w:r>
            <w:proofErr w:type="spellStart"/>
            <w:r>
              <w:t>suihominis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саркоцистоза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Sarcocystis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 xml:space="preserve"> (</w:t>
            </w:r>
            <w:proofErr w:type="spellStart"/>
            <w:r>
              <w:t>bovihominis</w:t>
            </w:r>
            <w:proofErr w:type="spellEnd"/>
            <w:r>
              <w:t>)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13. 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токсоплазмоза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4" w:name="sub_11008"/>
            <w:r>
              <w:t>Гельминты</w:t>
            </w:r>
            <w:bookmarkEnd w:id="224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5" w:name="sub_110083"/>
            <w:r>
              <w:t>III группа</w:t>
            </w:r>
            <w:bookmarkEnd w:id="225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Echinococcus</w:t>
            </w:r>
            <w:proofErr w:type="spellEnd"/>
            <w:r>
              <w:t xml:space="preserve"> </w:t>
            </w:r>
            <w:proofErr w:type="spellStart"/>
            <w:r>
              <w:t>multilocularis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альвеолярного эхинококкоза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Echinococcus</w:t>
            </w:r>
            <w:proofErr w:type="spellEnd"/>
            <w:r>
              <w:t xml:space="preserve"> </w:t>
            </w:r>
            <w:proofErr w:type="spellStart"/>
            <w:r>
              <w:t>granulosus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гидатидозного</w:t>
            </w:r>
            <w:proofErr w:type="spellEnd"/>
            <w:r>
              <w:t xml:space="preserve"> эхинококкоза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Trichinella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трихинеллеза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6" w:name="sub_110084"/>
            <w:r>
              <w:t>IV группа</w:t>
            </w:r>
            <w:bookmarkEnd w:id="226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Ancylostoma</w:t>
            </w:r>
            <w:proofErr w:type="spellEnd"/>
            <w:r>
              <w:t xml:space="preserve"> </w:t>
            </w:r>
            <w:proofErr w:type="spellStart"/>
            <w:r>
              <w:t>duodenale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анкилостомоза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Anisakis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анизакиаза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Askaris</w:t>
            </w:r>
            <w:proofErr w:type="spellEnd"/>
            <w:r>
              <w:t xml:space="preserve"> </w:t>
            </w:r>
            <w:proofErr w:type="spellStart"/>
            <w:r>
              <w:t>lumbricoides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аскаридоза человека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Askaris</w:t>
            </w:r>
            <w:proofErr w:type="spellEnd"/>
            <w:r>
              <w:t xml:space="preserve"> </w:t>
            </w:r>
            <w:proofErr w:type="spellStart"/>
            <w:r>
              <w:t>suum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4. </w:t>
            </w:r>
            <w:proofErr w:type="spellStart"/>
            <w:r>
              <w:t>Clonorchis</w:t>
            </w:r>
            <w:proofErr w:type="spellEnd"/>
            <w:r>
              <w:t xml:space="preserve"> </w:t>
            </w:r>
            <w:proofErr w:type="spellStart"/>
            <w:r>
              <w:t>sinensis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клонорхоза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Dicrocoelium</w:t>
            </w:r>
            <w:proofErr w:type="spellEnd"/>
            <w:r>
              <w:t xml:space="preserve"> </w:t>
            </w:r>
            <w:proofErr w:type="spellStart"/>
            <w:r>
              <w:t>lanceatum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дикроцелиоза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6. </w:t>
            </w:r>
            <w:proofErr w:type="spellStart"/>
            <w:r>
              <w:t>Dioctophyme</w:t>
            </w:r>
            <w:proofErr w:type="spellEnd"/>
            <w:r>
              <w:t xml:space="preserve"> </w:t>
            </w:r>
            <w:proofErr w:type="spellStart"/>
            <w:r>
              <w:t>renale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диоктофимоза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7. </w:t>
            </w:r>
            <w:proofErr w:type="spellStart"/>
            <w:r>
              <w:t>Diphyllobotrium</w:t>
            </w:r>
            <w:proofErr w:type="spellEnd"/>
            <w:r>
              <w:t xml:space="preserve"> </w:t>
            </w:r>
            <w:proofErr w:type="spellStart"/>
            <w:r>
              <w:t>latum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дифиллоботриоза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Diphyllobotrium</w:t>
            </w:r>
            <w:proofErr w:type="spellEnd"/>
            <w:r>
              <w:t xml:space="preserve"> </w:t>
            </w:r>
            <w:proofErr w:type="spellStart"/>
            <w:r>
              <w:t>luxi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Diphyllobotrium</w:t>
            </w:r>
            <w:proofErr w:type="spellEnd"/>
            <w:r>
              <w:t xml:space="preserve"> </w:t>
            </w:r>
            <w:proofErr w:type="spellStart"/>
            <w:r>
              <w:t>dendriticum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8. </w:t>
            </w:r>
            <w:proofErr w:type="spellStart"/>
            <w:r>
              <w:t>Dipylidium</w:t>
            </w:r>
            <w:proofErr w:type="spellEnd"/>
            <w:r>
              <w:t xml:space="preserve"> </w:t>
            </w:r>
            <w:proofErr w:type="spellStart"/>
            <w:r>
              <w:t>caninum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дипилидиоза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9. </w:t>
            </w:r>
            <w:proofErr w:type="spellStart"/>
            <w:r>
              <w:t>Dirofilaria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дирофиляриоза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Dirofilaria</w:t>
            </w:r>
            <w:proofErr w:type="spellEnd"/>
            <w:r>
              <w:t xml:space="preserve"> </w:t>
            </w:r>
            <w:proofErr w:type="spellStart"/>
            <w:r>
              <w:t>immitis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10. </w:t>
            </w:r>
            <w:proofErr w:type="spellStart"/>
            <w:r>
              <w:t>Dracunculus</w:t>
            </w:r>
            <w:proofErr w:type="spellEnd"/>
            <w:r>
              <w:t xml:space="preserve"> </w:t>
            </w:r>
            <w:proofErr w:type="spellStart"/>
            <w:r>
              <w:t>medinensis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дракункулеза</w:t>
            </w:r>
            <w:proofErr w:type="spellEnd"/>
            <w:r>
              <w:t xml:space="preserve"> (ришты)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11. </w:t>
            </w:r>
            <w:proofErr w:type="spellStart"/>
            <w:r>
              <w:t>Enterobius</w:t>
            </w:r>
            <w:proofErr w:type="spellEnd"/>
            <w:r>
              <w:t xml:space="preserve"> </w:t>
            </w:r>
            <w:proofErr w:type="spellStart"/>
            <w:r>
              <w:t>vermicularis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энтеробиоза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12. </w:t>
            </w:r>
            <w:proofErr w:type="spellStart"/>
            <w:r>
              <w:t>Fasciola</w:t>
            </w:r>
            <w:proofErr w:type="spellEnd"/>
            <w:r>
              <w:t xml:space="preserve"> </w:t>
            </w:r>
            <w:proofErr w:type="spellStart"/>
            <w:r>
              <w:t>hepatica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фасциолеза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Fasciola</w:t>
            </w:r>
            <w:proofErr w:type="spellEnd"/>
            <w:r>
              <w:t xml:space="preserve"> </w:t>
            </w:r>
            <w:proofErr w:type="spellStart"/>
            <w:r>
              <w:t>gigantica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13. </w:t>
            </w:r>
            <w:proofErr w:type="spellStart"/>
            <w:r>
              <w:t>Fasciolopsis</w:t>
            </w:r>
            <w:proofErr w:type="spellEnd"/>
            <w:r>
              <w:t xml:space="preserve"> </w:t>
            </w:r>
            <w:proofErr w:type="spellStart"/>
            <w:r>
              <w:t>buski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фасциолопсидоза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14. </w:t>
            </w:r>
            <w:proofErr w:type="spellStart"/>
            <w:r>
              <w:t>Hymenolepis</w:t>
            </w:r>
            <w:proofErr w:type="spellEnd"/>
            <w:r>
              <w:t xml:space="preserve"> </w:t>
            </w:r>
            <w:proofErr w:type="spellStart"/>
            <w:r>
              <w:t>nana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гименолепидоза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Hymenolepis</w:t>
            </w:r>
            <w:proofErr w:type="spellEnd"/>
            <w:r>
              <w:t xml:space="preserve"> </w:t>
            </w:r>
            <w:proofErr w:type="spellStart"/>
            <w:r>
              <w:t>diminuta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15. </w:t>
            </w:r>
            <w:proofErr w:type="spellStart"/>
            <w:r>
              <w:t>Loa</w:t>
            </w:r>
            <w:proofErr w:type="spellEnd"/>
            <w:r>
              <w:t xml:space="preserve"> </w:t>
            </w:r>
            <w:proofErr w:type="spellStart"/>
            <w:r>
              <w:t>loa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лоаоза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16. </w:t>
            </w:r>
            <w:proofErr w:type="spellStart"/>
            <w:r>
              <w:t>Methagonimus</w:t>
            </w:r>
            <w:proofErr w:type="spellEnd"/>
            <w:r>
              <w:t xml:space="preserve"> </w:t>
            </w:r>
            <w:proofErr w:type="spellStart"/>
            <w:r>
              <w:t>jokogowai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метагонимоза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17. </w:t>
            </w:r>
            <w:proofErr w:type="spellStart"/>
            <w:r>
              <w:t>Multiceps</w:t>
            </w:r>
            <w:proofErr w:type="spellEnd"/>
            <w:r>
              <w:t xml:space="preserve"> </w:t>
            </w:r>
            <w:proofErr w:type="spellStart"/>
            <w:r>
              <w:t>multiceps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ценуроза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18. </w:t>
            </w:r>
            <w:proofErr w:type="spellStart"/>
            <w:r>
              <w:t>Nanophyetes</w:t>
            </w:r>
            <w:proofErr w:type="spellEnd"/>
            <w:r>
              <w:t xml:space="preserve"> </w:t>
            </w:r>
            <w:proofErr w:type="spellStart"/>
            <w:r>
              <w:t>schikhobalowi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нанофиетоза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19. </w:t>
            </w:r>
            <w:proofErr w:type="spellStart"/>
            <w:r>
              <w:t>Necator</w:t>
            </w:r>
            <w:proofErr w:type="spellEnd"/>
            <w:r>
              <w:t xml:space="preserve"> </w:t>
            </w:r>
            <w:proofErr w:type="spellStart"/>
            <w:r>
              <w:t>americanus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некатороза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20. </w:t>
            </w:r>
            <w:proofErr w:type="spellStart"/>
            <w:r>
              <w:t>Opisthorchis</w:t>
            </w:r>
            <w:proofErr w:type="spellEnd"/>
            <w:r>
              <w:t xml:space="preserve"> </w:t>
            </w:r>
            <w:proofErr w:type="spellStart"/>
            <w:r>
              <w:t>felineus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описторхоза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Opisthorchis</w:t>
            </w:r>
            <w:proofErr w:type="spellEnd"/>
            <w:r>
              <w:t xml:space="preserve"> </w:t>
            </w:r>
            <w:proofErr w:type="spellStart"/>
            <w:r>
              <w:t>viverini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21. </w:t>
            </w:r>
            <w:proofErr w:type="spellStart"/>
            <w:r>
              <w:t>Paragonimus</w:t>
            </w:r>
            <w:proofErr w:type="spellEnd"/>
            <w:r>
              <w:t xml:space="preserve"> </w:t>
            </w:r>
            <w:proofErr w:type="spellStart"/>
            <w:r>
              <w:t>westermani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парагонимоза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22. </w:t>
            </w:r>
            <w:proofErr w:type="spellStart"/>
            <w:r>
              <w:t>Pseudamphistomum</w:t>
            </w:r>
            <w:proofErr w:type="spellEnd"/>
            <w:r>
              <w:t xml:space="preserve"> </w:t>
            </w:r>
            <w:proofErr w:type="spellStart"/>
            <w:r>
              <w:t>truncatum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псевдофистомоза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23. </w:t>
            </w:r>
            <w:proofErr w:type="spellStart"/>
            <w:r>
              <w:t>Sparganum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спарганоза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24. </w:t>
            </w:r>
            <w:proofErr w:type="spellStart"/>
            <w:r>
              <w:t>Schistosoma</w:t>
            </w:r>
            <w:proofErr w:type="spellEnd"/>
            <w:r>
              <w:t xml:space="preserve"> </w:t>
            </w:r>
            <w:proofErr w:type="spellStart"/>
            <w:r>
              <w:t>haematobium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шистосомоза</w:t>
            </w:r>
            <w:proofErr w:type="spellEnd"/>
            <w:r>
              <w:t xml:space="preserve"> мочеполового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25. </w:t>
            </w:r>
            <w:proofErr w:type="spellStart"/>
            <w:r>
              <w:t>Schistosoma</w:t>
            </w:r>
            <w:proofErr w:type="spellEnd"/>
            <w:r>
              <w:t xml:space="preserve"> </w:t>
            </w:r>
            <w:proofErr w:type="spellStart"/>
            <w:r>
              <w:t>mansoni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шистосомоза</w:t>
            </w:r>
            <w:proofErr w:type="spellEnd"/>
            <w:r>
              <w:t xml:space="preserve"> кишечного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Schistosoma</w:t>
            </w:r>
            <w:proofErr w:type="spellEnd"/>
            <w:r>
              <w:t xml:space="preserve"> </w:t>
            </w:r>
            <w:proofErr w:type="spellStart"/>
            <w:r>
              <w:t>japonicum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Schistosoma</w:t>
            </w:r>
            <w:proofErr w:type="spellEnd"/>
            <w:r>
              <w:t xml:space="preserve"> </w:t>
            </w:r>
            <w:proofErr w:type="spellStart"/>
            <w:r>
              <w:t>intercalatum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26. </w:t>
            </w:r>
            <w:proofErr w:type="spellStart"/>
            <w:r>
              <w:t>Strongyloides</w:t>
            </w:r>
            <w:proofErr w:type="spellEnd"/>
            <w:r>
              <w:t xml:space="preserve"> </w:t>
            </w:r>
            <w:proofErr w:type="spellStart"/>
            <w:r>
              <w:t>stercoralis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стронгилоидоза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27. </w:t>
            </w:r>
            <w:proofErr w:type="spellStart"/>
            <w:r>
              <w:t>Taenia</w:t>
            </w:r>
            <w:proofErr w:type="spellEnd"/>
            <w:r>
              <w:t xml:space="preserve"> </w:t>
            </w:r>
            <w:proofErr w:type="spellStart"/>
            <w:r>
              <w:t>solium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тениоза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28. </w:t>
            </w:r>
            <w:proofErr w:type="spellStart"/>
            <w:r>
              <w:t>Taeniarinchus</w:t>
            </w:r>
            <w:proofErr w:type="spellEnd"/>
            <w:r>
              <w:t xml:space="preserve"> </w:t>
            </w:r>
            <w:proofErr w:type="spellStart"/>
            <w:r>
              <w:t>saginatus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тениаринхоза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29. </w:t>
            </w: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токсокароза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mystax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Toxocara</w:t>
            </w:r>
            <w:proofErr w:type="spellEnd"/>
            <w:r>
              <w:t xml:space="preserve"> </w:t>
            </w:r>
            <w:proofErr w:type="spellStart"/>
            <w:r>
              <w:t>leonina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30. </w:t>
            </w:r>
            <w:proofErr w:type="spellStart"/>
            <w:r>
              <w:t>Trichocephalus</w:t>
            </w:r>
            <w:proofErr w:type="spellEnd"/>
            <w:r>
              <w:t xml:space="preserve"> </w:t>
            </w:r>
            <w:proofErr w:type="spellStart"/>
            <w:r>
              <w:t>trichiurus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трихоцефалеза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7" w:name="sub_11009"/>
            <w:r>
              <w:t>Членистоногие</w:t>
            </w:r>
            <w:bookmarkEnd w:id="227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8" w:name="sub_110093"/>
            <w:r>
              <w:t>III группа</w:t>
            </w:r>
            <w:bookmarkEnd w:id="228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Sarcoptes</w:t>
            </w:r>
            <w:proofErr w:type="spellEnd"/>
            <w:r>
              <w:t xml:space="preserve"> </w:t>
            </w:r>
            <w:proofErr w:type="spellStart"/>
            <w:r>
              <w:t>scabiei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чесотки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29" w:name="sub_110094"/>
            <w:r>
              <w:t>IV группа</w:t>
            </w:r>
            <w:bookmarkEnd w:id="229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Demodex</w:t>
            </w:r>
            <w:proofErr w:type="spellEnd"/>
            <w:r>
              <w:t xml:space="preserve"> </w:t>
            </w:r>
            <w:proofErr w:type="spellStart"/>
            <w:r>
              <w:t>folliculorum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демодекоза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2. </w:t>
            </w:r>
            <w:proofErr w:type="spellStart"/>
            <w:r>
              <w:t>Pediculus</w:t>
            </w:r>
            <w:proofErr w:type="spellEnd"/>
            <w:r>
              <w:t xml:space="preserve"> </w:t>
            </w:r>
            <w:proofErr w:type="spellStart"/>
            <w:r>
              <w:t>capitis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педикулеза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proofErr w:type="spellStart"/>
            <w:r>
              <w:t>Pediculus</w:t>
            </w:r>
            <w:proofErr w:type="spellEnd"/>
            <w:r>
              <w:t xml:space="preserve"> </w:t>
            </w:r>
            <w:proofErr w:type="spellStart"/>
            <w:r>
              <w:t>vestimenti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3. </w:t>
            </w:r>
            <w:proofErr w:type="spellStart"/>
            <w:r>
              <w:t>Phthirus</w:t>
            </w:r>
            <w:proofErr w:type="spellEnd"/>
            <w:r>
              <w:t xml:space="preserve"> </w:t>
            </w:r>
            <w:proofErr w:type="spellStart"/>
            <w:r>
              <w:t>pubis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фтириаза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4. Клещи домашней пыли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аллергии (астматический бронхит, бронхиальная астма)</w:t>
            </w: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5. </w:t>
            </w:r>
            <w:proofErr w:type="spellStart"/>
            <w:r>
              <w:t>Ornithonyssus</w:t>
            </w:r>
            <w:proofErr w:type="spellEnd"/>
            <w:r>
              <w:t xml:space="preserve"> </w:t>
            </w:r>
            <w:proofErr w:type="spellStart"/>
            <w:r>
              <w:t>bacoty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- крысиного клещевого дерматита</w:t>
            </w: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0" w:name="sub_11010"/>
            <w:r>
              <w:t>Яды биологического происхождения</w:t>
            </w:r>
            <w:bookmarkEnd w:id="230"/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1" w:name="sub_110102"/>
            <w:r>
              <w:t>II группа</w:t>
            </w:r>
            <w:bookmarkEnd w:id="231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1. Ботулинические токсины всех типов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2. Холерный токсин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3. Столбнячный токсин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2" w:name="sub_110103"/>
            <w:r>
              <w:t>III группа</w:t>
            </w:r>
            <w:bookmarkEnd w:id="232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1. </w:t>
            </w:r>
            <w:proofErr w:type="spellStart"/>
            <w:r>
              <w:t>Микотоксины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 xml:space="preserve">- </w:t>
            </w:r>
            <w:proofErr w:type="spellStart"/>
            <w:r>
              <w:t>микотоксикозы</w:t>
            </w:r>
            <w:proofErr w:type="spellEnd"/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2. Дифтерийный токсин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D76335">
            <w:pPr>
              <w:pStyle w:val="afff0"/>
            </w:pPr>
            <w:r>
              <w:t>3. Стрептококковый токсин группы А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27734" w:rsidRDefault="00727734">
            <w:pPr>
              <w:pStyle w:val="aff7"/>
            </w:pPr>
          </w:p>
        </w:tc>
      </w:tr>
    </w:tbl>
    <w:p w:rsidR="00727734" w:rsidRDefault="00727734"/>
    <w:p w:rsidR="00727734" w:rsidRDefault="00D76335">
      <w:r>
        <w:rPr>
          <w:rStyle w:val="a3"/>
        </w:rPr>
        <w:t>Примечание:</w:t>
      </w:r>
    </w:p>
    <w:p w:rsidR="00727734" w:rsidRDefault="00D76335">
      <w:r>
        <w:t xml:space="preserve">1. </w:t>
      </w:r>
      <w:proofErr w:type="spellStart"/>
      <w:r>
        <w:t>Аттенуированные</w:t>
      </w:r>
      <w:proofErr w:type="spellEnd"/>
      <w:r>
        <w:t xml:space="preserve"> штаммы возбудителей I-II групп относят к микроорганизмам III группы патогенности. </w:t>
      </w:r>
      <w:proofErr w:type="spellStart"/>
      <w:r>
        <w:t>Аттенуированные</w:t>
      </w:r>
      <w:proofErr w:type="spellEnd"/>
      <w:r>
        <w:t xml:space="preserve"> штаммы III-IV групп относят к IV группе патогенности.</w:t>
      </w:r>
    </w:p>
    <w:p w:rsidR="00727734" w:rsidRDefault="00D76335">
      <w:r>
        <w:t>2. По мере открытия новых возбудителей инфекционных болезней списки будут дополняться.</w:t>
      </w:r>
    </w:p>
    <w:p w:rsidR="00727734" w:rsidRDefault="00727734">
      <w:pPr>
        <w:ind w:firstLine="0"/>
        <w:jc w:val="left"/>
        <w:sectPr w:rsidR="00727734" w:rsidSect="000D5668">
          <w:pgSz w:w="11900" w:h="16800"/>
          <w:pgMar w:top="851" w:right="851" w:bottom="567" w:left="1418" w:header="720" w:footer="720" w:gutter="0"/>
          <w:cols w:space="720"/>
          <w:noEndnote/>
          <w:docGrid w:linePitch="326"/>
        </w:sectPr>
      </w:pP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233" w:name="sub_12000"/>
      <w:r>
        <w:rPr>
          <w:color w:val="000000"/>
          <w:sz w:val="16"/>
          <w:szCs w:val="16"/>
        </w:rPr>
        <w:t>ГАРАНТ:</w:t>
      </w:r>
    </w:p>
    <w:bookmarkEnd w:id="233"/>
    <w:p w:rsidR="00727734" w:rsidRDefault="00D76335">
      <w:pPr>
        <w:pStyle w:val="afa"/>
      </w:pPr>
      <w: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727734" w:rsidRDefault="00727734">
      <w:pPr>
        <w:pStyle w:val="afa"/>
      </w:pPr>
    </w:p>
    <w:p w:rsidR="00727734" w:rsidRDefault="00D76335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(</w:t>
      </w:r>
      <w:proofErr w:type="spellStart"/>
      <w:r>
        <w:rPr>
          <w:rStyle w:val="a3"/>
        </w:rPr>
        <w:t>справочно</w:t>
      </w:r>
      <w:proofErr w:type="spellEnd"/>
      <w:r>
        <w:rPr>
          <w:rStyle w:val="a3"/>
        </w:rPr>
        <w:t>)</w:t>
      </w:r>
    </w:p>
    <w:p w:rsidR="00727734" w:rsidRDefault="00727734"/>
    <w:p w:rsidR="00727734" w:rsidRDefault="00D76335">
      <w:pPr>
        <w:pStyle w:val="1"/>
      </w:pPr>
      <w:r>
        <w:t>Режимы обеззараживания физическими методами различных объектов, контаминированных возбудителями III-IV групп патогенности</w:t>
      </w:r>
    </w:p>
    <w:p w:rsidR="00727734" w:rsidRDefault="00727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4110"/>
        <w:gridCol w:w="2470"/>
        <w:gridCol w:w="4253"/>
        <w:gridCol w:w="1276"/>
        <w:gridCol w:w="2126"/>
      </w:tblGrid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Объект, подлежащий обеззараживанию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Способ обеззараживания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Дезинфицирующий агент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Время обеззараживания,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Норма расхода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4" w:name="sub_12001"/>
            <w:r>
              <w:t>I. Бактерии, не образующие спор</w:t>
            </w:r>
            <w:bookmarkEnd w:id="234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Защитная одежда персонала (халаты, шапочки, маски, косынки), без видимых загрязнений и загрязненное выделениями (мокрота, моча, фекалии и др.), кровью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 или 0,5% раствор любого моющего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Ватные куртки, брюки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40 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 камеры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Постельные принадлежности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60 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 камеры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Полушубки, шапки кожаная и меховая обувь, тапочки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30 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 камеры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Посуда лабораторная (пипетки, пробирки, колбы, чашки Петри, мазки - отпечатки, гребенки для сушки культур, </w:t>
            </w:r>
            <w:proofErr w:type="gramStart"/>
            <w:r>
              <w:t>шприцы)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Бактериологические посевы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ценный</w:t>
            </w:r>
            <w:proofErr w:type="gramEnd"/>
            <w:r>
              <w:t xml:space="preserve"> пар под давлением 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 пробки, шланги, груши для </w:t>
            </w:r>
            <w:proofErr w:type="spellStart"/>
            <w:r>
              <w:t>пипетирования</w:t>
            </w:r>
            <w:proofErr w:type="spellEnd"/>
            <w:r>
              <w:t xml:space="preserve"> зараженного материала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Петли для пересева зараженного материала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Прокаливание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Инструменты после вскрытия лабораторных животных, проведения </w:t>
            </w:r>
            <w:proofErr w:type="gramStart"/>
            <w:r>
              <w:t>патолого-анатомических</w:t>
            </w:r>
            <w:proofErr w:type="gramEnd"/>
            <w:r>
              <w:t xml:space="preserve"> работ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Банки и бачки для животных, подстилочный материал, </w:t>
            </w:r>
            <w:r>
              <w:lastRenderedPageBreak/>
              <w:t>выделения животных, остатки корма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82905" cy="1606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60 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12.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ящики, садки, бачки из-под вскрытых животных и орудия лова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Температура 160°С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Воздушные бактериальные фильтры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 (автоклав)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животных, подстилочный материал, выделения животных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</w:pPr>
            <w:r>
              <w:t>Жидкие отходы, смывные воды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Мусор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17.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Мешочки для транспортирования диких грызунов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5" w:name="sub_12002"/>
            <w:r>
              <w:t>II. Микобактерии</w:t>
            </w:r>
            <w:bookmarkEnd w:id="235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Защитная одежда персонала (халаты, шапочки, маски, косынки), без видимых </w:t>
            </w:r>
            <w:r>
              <w:lastRenderedPageBreak/>
              <w:t>загрязнений и загрязненное выделениями (мокрота, моча, фекалии и др.), кровью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 или 0,5% раствор любого моющего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Посуда лабораторная (пипетки, пробирки, колбы, чашки Петри, мазки - отпечатки, гребенки для сушки культур, шприцы, плевательницы, освобожденные от мокроты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Мокрота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Бактериологические посевы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ценный</w:t>
            </w:r>
            <w:proofErr w:type="gramEnd"/>
            <w:r>
              <w:t xml:space="preserve"> пар под давлением 1,5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1780" cy="16065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 пробки, шланги, груши для </w:t>
            </w:r>
            <w:proofErr w:type="spellStart"/>
            <w:r>
              <w:t>пипетирования</w:t>
            </w:r>
            <w:proofErr w:type="spellEnd"/>
            <w:r>
              <w:t xml:space="preserve"> зараженного материала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2%-</w:t>
            </w:r>
            <w:proofErr w:type="spellStart"/>
            <w:r>
              <w:t>ный</w:t>
            </w:r>
            <w:proofErr w:type="spellEnd"/>
            <w:r>
              <w:t xml:space="preserve">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Петли для пересева зараженного материала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Прокаливание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Инструменты после вскрытия лабораторных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Банки и бачки для животных, подстилочный материал, выделения животных, остатки корма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ящики, садки, бачки из-под вскрытых животных и орудия лова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Температура 180°С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Воздушные бактериальные фильтры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животных, подстилочный материал, выделения животных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Мусор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Мешочки для транспортирования диких грызунов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6" w:name="sub_12003"/>
            <w:r>
              <w:t>III. Бактерии, образующие споры</w:t>
            </w:r>
            <w:bookmarkEnd w:id="236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Защитная одежда персонала (халаты, косынки, ватно-марлевые маски, </w:t>
            </w:r>
            <w:proofErr w:type="gramStart"/>
            <w:r>
              <w:t>шапочки)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Тапочки (кожаные или из кожзаменителя), резиновые и кирзовые сапоги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Пароформалиновый метод, температура 57-59°С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Формалина </w:t>
            </w:r>
            <w:proofErr w:type="gramStart"/>
            <w:r>
              <w:t>250 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18 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 площади пола камеры)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Ватные куртки и брюки, постельные принадлежности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Паро-воздушный</w:t>
            </w:r>
            <w:proofErr w:type="gramEnd"/>
            <w:r>
              <w:t xml:space="preserve"> метод, температура 97-98°С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60 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 пола камеры</w:t>
            </w: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метод, температура 104-111°С, давление 0,2-0,5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50 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объема</w:t>
            </w:r>
            <w:proofErr w:type="gramEnd"/>
            <w:r>
              <w:t xml:space="preserve"> камеры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Шапки, кожаная обувь, полушубки, </w:t>
            </w:r>
            <w:proofErr w:type="gramStart"/>
            <w:r>
              <w:t>тапочки(</w:t>
            </w:r>
            <w:proofErr w:type="gramEnd"/>
            <w:r>
              <w:t>из ткани)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Пароформалиновый метод, температура 57-59°С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Формалина </w:t>
            </w:r>
            <w:proofErr w:type="gramStart"/>
            <w:r>
              <w:t>250 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18 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 площади пола камеры)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Посуда лабораторная (чашки Петри, пробирки, пипетки, колбы и </w:t>
            </w:r>
            <w:proofErr w:type="gramStart"/>
            <w:r>
              <w:t>др.)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Посевы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 пробки, груши для </w:t>
            </w:r>
            <w:proofErr w:type="spellStart"/>
            <w:r>
              <w:t>пипетирования</w:t>
            </w:r>
            <w:proofErr w:type="spellEnd"/>
            <w:r>
              <w:t xml:space="preserve"> зараженного </w:t>
            </w:r>
            <w:r>
              <w:lastRenderedPageBreak/>
              <w:t>материала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Водяной насыщенный пар под </w:t>
            </w:r>
            <w:r>
              <w:lastRenderedPageBreak/>
              <w:t>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Петля микробиологическая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Прокаливание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Пламя горелки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Инструменты после вскрытия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Банки и бачки для животных (банки из-под животных с подстилочным материалом и выделениями </w:t>
            </w:r>
            <w:proofErr w:type="gramStart"/>
            <w:r>
              <w:t>животных)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ящики, садки, сетчатые крышки и пр.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Обработка горячим воздухом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180°С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лабораторных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Воздушные бактериальные фильтры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Сжигают или </w:t>
            </w:r>
            <w:proofErr w:type="spellStart"/>
            <w:r>
              <w:t>автоклавируют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Жидкие отходы, смывные воды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0,2 МПа),</w:t>
            </w:r>
          </w:p>
          <w:p w:rsidR="00727734" w:rsidRDefault="00D76335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Мусор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7" w:name="sub_12004"/>
            <w:r>
              <w:t>IV. Вирусы</w:t>
            </w:r>
            <w:bookmarkEnd w:id="237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Защитная одежда персонала, белье, халаты, косынки, маски, без видимых загрязнений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соды кальцинированной или 0,5% любого моющего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5 л/кг</w:t>
            </w: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Защитная одежда персонала, белье, халаты, косынки, маски, загрязненные кровью, гноем, фекалиями, мокротой и др.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 или 0,5% раствор любого моющего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Обеззараживание в паровом стерилизаторе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Ватные куртки брюки, постельные принадлежности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Паро-воздушная</w:t>
            </w:r>
            <w:proofErr w:type="gramEnd"/>
            <w:r>
              <w:t xml:space="preserve"> смесь при температуре 80-90°С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40 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Полушубки, шапки, кожаная и меховая обувь, тапочки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Пароформалиновая смесь при температуре 57-59°С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Формалина 75,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30</w:t>
            </w:r>
            <w:proofErr w:type="gramEnd"/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 площади камеры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Посуда лабораторная (чашки </w:t>
            </w:r>
            <w:r>
              <w:lastRenderedPageBreak/>
              <w:t xml:space="preserve">Петри, пробирки, пипетки, мазки-отпечатки и </w:t>
            </w:r>
            <w:proofErr w:type="gramStart"/>
            <w:r>
              <w:t>др.)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2% раствор кальцинированной </w:t>
            </w:r>
            <w:r>
              <w:lastRenderedPageBreak/>
              <w:t>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Вируссодержащая жидкость, взвесь зараженной культуры клеток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При отсутствии возможности обеззараживания в паровом стерилизаторе: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Резиновые, силиконовые пробки, шланги, груши для </w:t>
            </w:r>
            <w:proofErr w:type="spellStart"/>
            <w:r>
              <w:t>пипетирования</w:t>
            </w:r>
            <w:proofErr w:type="spellEnd"/>
            <w:r>
              <w:t xml:space="preserve"> зараженного материала, гребенки, сушки культур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Инструменты из металлов после вскрытия животных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ящики, садки, орудия для лова грызунов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Температура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лабораторных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0,2 МПа),</w:t>
            </w:r>
          </w:p>
          <w:p w:rsidR="00727734" w:rsidRDefault="00D76335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Воздушные фильтры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Паровой </w:t>
            </w:r>
            <w:r>
              <w:lastRenderedPageBreak/>
              <w:t>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 xml:space="preserve">Водяной насыщенный пар под </w:t>
            </w:r>
            <w:r>
              <w:lastRenderedPageBreak/>
              <w:t>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13.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Жидкие отходы, смывные воды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Уборочный материал (ветошь, мочалки и </w:t>
            </w:r>
            <w:proofErr w:type="gramStart"/>
            <w:r>
              <w:t>др.)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Мыльно-содовый раствор или раствор любого моющего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Подстилочный материал, выделения животных, остатки корма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Мешочки для транспортирования диких грызунов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8" w:name="sub_12005"/>
            <w:r>
              <w:t>V. Риккетсии</w:t>
            </w:r>
            <w:bookmarkEnd w:id="238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Защитная одежда персонала (халаты, косынки, ватно-марлевые маски, </w:t>
            </w:r>
            <w:proofErr w:type="gramStart"/>
            <w:r>
              <w:t>шапочки)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Полушубки, шапки, кожаная и меховая обувь, тапочки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Пароформалиновая смесь при температуре 57-59°С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Формалина </w:t>
            </w:r>
            <w:proofErr w:type="gramStart"/>
            <w:r>
              <w:t>250 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18</w:t>
            </w:r>
            <w:proofErr w:type="gramEnd"/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 площади камеры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Ватные куртки и брюки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Паро-воздушная</w:t>
            </w:r>
            <w:proofErr w:type="gramEnd"/>
            <w:r>
              <w:t xml:space="preserve"> смесь при температуре 80-90°С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60 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полезной</w:t>
            </w:r>
            <w:proofErr w:type="gramEnd"/>
            <w:r>
              <w:t xml:space="preserve"> площади камеры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Посуда лабораторная (чашки Петри, пробирки, пипетки, колбы и </w:t>
            </w:r>
            <w:proofErr w:type="gramStart"/>
            <w:r>
              <w:t>др.)</w:t>
            </w:r>
            <w:hyperlink w:anchor="sub_1211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Посевы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 пробки, груши для </w:t>
            </w:r>
            <w:proofErr w:type="spellStart"/>
            <w:r>
              <w:t>пипетирования</w:t>
            </w:r>
            <w:proofErr w:type="spellEnd"/>
            <w:r>
              <w:t xml:space="preserve"> зараженного материала, инструменты после вскрытия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ящики, садки, орудия для лова грызунов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избыточным давлением 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Воздушный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лабораторных животных, подстилочный материал, остатки кормов, выделения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Жидкие отходы, смывные воды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Водяной насыщенный пар под </w:t>
            </w:r>
            <w:r>
              <w:lastRenderedPageBreak/>
              <w:t>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Остатки пищи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Концентрированные суспензии риккетсии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Куриные эмбрионы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spellStart"/>
            <w:r>
              <w:t>Автоклавирование</w:t>
            </w:r>
            <w:proofErr w:type="spellEnd"/>
            <w:r>
              <w:t xml:space="preserve"> после погружения в 3,0% раствор едкого натра на 5 суток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Водяной насыщенный пар под давлением 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Мусор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5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  <w:p w:rsidR="00727734" w:rsidRDefault="00D76335">
            <w:pPr>
              <w:pStyle w:val="1"/>
            </w:pPr>
            <w:bookmarkStart w:id="239" w:name="sub_12006"/>
            <w:r>
              <w:t>VI. Грибы</w:t>
            </w:r>
            <w:bookmarkEnd w:id="239"/>
          </w:p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Защитная одежда, белье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Халаты, косынки, ватно-марлевые повязки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кальцинированной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5 л/кг сухого белья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Ватные куртки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proofErr w:type="gramStart"/>
            <w:r>
              <w:t>Паро-воздушная</w:t>
            </w:r>
            <w:proofErr w:type="gramEnd"/>
            <w:r>
              <w:t xml:space="preserve"> смесь 80-90°С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8-10 </w:t>
            </w:r>
            <w:proofErr w:type="spellStart"/>
            <w:r>
              <w:t>компл</w:t>
            </w:r>
            <w:proofErr w:type="spellEnd"/>
            <w:r>
              <w:t>. (60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Шапки, кожаная обувь, тапочки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Дезинфекционная камера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Пароформалиновая смесь 57-59°С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5 </w:t>
            </w:r>
            <w:proofErr w:type="spellStart"/>
            <w:r>
              <w:t>компл</w:t>
            </w:r>
            <w:proofErr w:type="spellEnd"/>
            <w:r>
              <w:t>. (</w:t>
            </w:r>
            <w:proofErr w:type="gramStart"/>
            <w:r>
              <w:t>30 </w:t>
            </w:r>
            <w:r>
              <w:rPr>
                <w:noProof/>
              </w:rPr>
              <w:drawing>
                <wp:inline distT="0" distB="0" distL="0" distR="0">
                  <wp:extent cx="358140" cy="210185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  <w:r>
              <w:t xml:space="preserve"> </w:t>
            </w:r>
            <w:r>
              <w:lastRenderedPageBreak/>
              <w:t>формалина 75 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Посуда лабораторная (чашки Петри, пробирки, колбы), резиновые, силиконовые шланги, груши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Культуры грибов на плотных питательных средах. Опытные тест-поверхности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лабораторных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9.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Инструменты после вскрытия животных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2% раствор пищевой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Подстилочный материал, остатки кормов, выделения животных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5 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0,15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Металлические бачки, ящики из-под вскрытых животных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>1 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0,11 МПа), 120+2°С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2,</w:t>
            </w:r>
            <w:proofErr w:type="gramStart"/>
            <w:r>
              <w:t>0 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0,2 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</w:tbl>
    <w:p w:rsidR="00727734" w:rsidRDefault="00727734"/>
    <w:p w:rsidR="00727734" w:rsidRDefault="00D76335">
      <w:bookmarkStart w:id="240" w:name="sub_12111"/>
      <w:r>
        <w:t>* возможно использование дезинфицирующих средств, разрешенных к применению в Российской Федерации, в соответствии с режимами, указанными в инструкциях по их применению.</w:t>
      </w:r>
    </w:p>
    <w:bookmarkEnd w:id="240"/>
    <w:p w:rsidR="00727734" w:rsidRDefault="00727734"/>
    <w:p w:rsidR="00727734" w:rsidRDefault="00727734">
      <w:pPr>
        <w:ind w:firstLine="0"/>
        <w:jc w:val="left"/>
        <w:sectPr w:rsidR="0072773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27734" w:rsidRDefault="00D76335">
      <w:pPr>
        <w:pStyle w:val="afa"/>
        <w:rPr>
          <w:color w:val="000000"/>
          <w:sz w:val="16"/>
          <w:szCs w:val="16"/>
        </w:rPr>
      </w:pPr>
      <w:bookmarkStart w:id="241" w:name="sub_13000"/>
      <w:r>
        <w:rPr>
          <w:color w:val="000000"/>
          <w:sz w:val="16"/>
          <w:szCs w:val="16"/>
        </w:rPr>
        <w:lastRenderedPageBreak/>
        <w:t>ГАРАНТ:</w:t>
      </w:r>
    </w:p>
    <w:bookmarkEnd w:id="241"/>
    <w:p w:rsidR="00727734" w:rsidRDefault="00D76335">
      <w:pPr>
        <w:pStyle w:val="afa"/>
      </w:pPr>
      <w: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727734" w:rsidRDefault="00727734">
      <w:pPr>
        <w:pStyle w:val="afa"/>
      </w:pPr>
    </w:p>
    <w:p w:rsidR="00727734" w:rsidRDefault="00D76335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>(</w:t>
      </w:r>
      <w:proofErr w:type="spellStart"/>
      <w:r>
        <w:rPr>
          <w:rStyle w:val="a3"/>
        </w:rPr>
        <w:t>справочно</w:t>
      </w:r>
      <w:proofErr w:type="spellEnd"/>
      <w:r>
        <w:rPr>
          <w:rStyle w:val="a3"/>
        </w:rPr>
        <w:t>)</w:t>
      </w:r>
    </w:p>
    <w:p w:rsidR="00727734" w:rsidRDefault="00727734"/>
    <w:p w:rsidR="00727734" w:rsidRDefault="00D76335">
      <w:pPr>
        <w:pStyle w:val="1"/>
      </w:pPr>
      <w:r>
        <w:t xml:space="preserve">Режимы обеззараживания различных объектов внешней среды, контаминированных возбудителями паразитарных болезней (цистами и </w:t>
      </w:r>
      <w:proofErr w:type="spellStart"/>
      <w:r>
        <w:t>ооцистами</w:t>
      </w:r>
      <w:proofErr w:type="spellEnd"/>
      <w:r>
        <w:t xml:space="preserve"> простейших, яйцами и личинками гельминтов)</w:t>
      </w:r>
    </w:p>
    <w:p w:rsidR="00727734" w:rsidRDefault="007277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3080"/>
        <w:gridCol w:w="3220"/>
        <w:gridCol w:w="1260"/>
        <w:gridCol w:w="2940"/>
      </w:tblGrid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Объект, подлежащий обеззараживанию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Способ обеззараживания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Дезинфицирующий агент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Время обеззараживания, мин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Норма расхода</w:t>
            </w: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</w:t>
            </w: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2" w:name="sub_301"/>
            <w:r>
              <w:t>1.</w:t>
            </w:r>
            <w:bookmarkEnd w:id="24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bookmarkStart w:id="243" w:name="sub_3011"/>
            <w:r>
              <w:t>А) Поверхности в помещениях "заразной" зоны лаборатории (пол, стены, двери), мебель (рабочий стол, индивидуальные шкафы и др.), оборудование;</w:t>
            </w:r>
            <w:bookmarkEnd w:id="243"/>
          </w:p>
          <w:p w:rsidR="00727734" w:rsidRDefault="00D76335">
            <w:pPr>
              <w:pStyle w:val="afff0"/>
            </w:pPr>
            <w:bookmarkStart w:id="244" w:name="sub_3012"/>
            <w:r>
              <w:t>Б) Оборудование и мебель в помещении вивария.</w:t>
            </w:r>
            <w:bookmarkEnd w:id="244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Орошение или протирание с последующей влажной уборкой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 xml:space="preserve">150 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УФ-облучение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БУФ-15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Протирание ватным или марлевым тампоном, смоченным спиртом, с последующим </w:t>
            </w:r>
            <w:proofErr w:type="spellStart"/>
            <w:r>
              <w:t>фламбированием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Спирт этиловый технический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 xml:space="preserve">15 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5" w:name="sub_302"/>
            <w:r>
              <w:t>2.</w:t>
            </w:r>
            <w:bookmarkEnd w:id="24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Санитарно-техническое оборудование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Протирание </w:t>
            </w:r>
            <w:proofErr w:type="spellStart"/>
            <w:r>
              <w:t>дезрастворами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 xml:space="preserve">150 </w:t>
            </w:r>
            <w:r>
              <w:rPr>
                <w:noProof/>
              </w:rPr>
              <w:drawing>
                <wp:inline distT="0" distB="0" distL="0" distR="0">
                  <wp:extent cx="395605" cy="210185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6" w:name="sub_303"/>
            <w:r>
              <w:t>3.</w:t>
            </w:r>
            <w:bookmarkEnd w:id="24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Спецодежда персонала (халаты, </w:t>
            </w:r>
            <w:r>
              <w:lastRenderedPageBreak/>
              <w:t>шапочки, маски, косынки)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lastRenderedPageBreak/>
              <w:t>Кипячение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0,5% раствор моющего </w:t>
            </w:r>
            <w:r>
              <w:lastRenderedPageBreak/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7" w:name="sub_304"/>
            <w:r>
              <w:lastRenderedPageBreak/>
              <w:t>4.</w:t>
            </w:r>
            <w:bookmarkEnd w:id="24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Перчатки резиновые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Паровой стерилизатор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</w:t>
            </w:r>
            <w:proofErr w:type="gramStart"/>
            <w:r>
              <w:t xml:space="preserve">1 </w:t>
            </w:r>
            <w:r>
              <w:rPr>
                <w:noProof/>
              </w:rPr>
              <w:drawing>
                <wp:inline distT="0" distB="0" distL="0" distR="0">
                  <wp:extent cx="506730" cy="21018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0,11 мПа), </w:t>
            </w:r>
            <w:r>
              <w:rPr>
                <w:noProof/>
              </w:rPr>
              <w:drawing>
                <wp:inline distT="0" distB="0" distL="0" distR="0">
                  <wp:extent cx="382905" cy="16065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8" w:name="sub_305"/>
            <w:r>
              <w:t>5.</w:t>
            </w:r>
            <w:bookmarkEnd w:id="24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Посуда лабораторная стеклянная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0,5% раствор моющего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49" w:name="sub_306"/>
            <w:r>
              <w:t>6.</w:t>
            </w:r>
            <w:bookmarkEnd w:id="24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Резиновые пробки, шланги, груши для </w:t>
            </w:r>
            <w:proofErr w:type="spellStart"/>
            <w:r>
              <w:t>пипетирования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Вода с 0,5% моющего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0" w:name="sub_307"/>
            <w:r>
              <w:t>7.</w:t>
            </w:r>
            <w:bookmarkEnd w:id="25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Инструменты после вскрытия лабораторных животных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0,5% раствор моющего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5% раствор "</w:t>
            </w:r>
            <w:proofErr w:type="spellStart"/>
            <w:r>
              <w:t>Фармадеза</w:t>
            </w:r>
            <w:proofErr w:type="spellEnd"/>
            <w: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1" w:name="sub_308"/>
            <w:r>
              <w:t>8.</w:t>
            </w:r>
            <w:bookmarkEnd w:id="25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Руки в перчатках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Мытьё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Антибактериальное мыло, с последующей обработкой спиртом 70%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2" w:name="sub_309"/>
            <w:r>
              <w:t>9.</w:t>
            </w:r>
            <w:bookmarkEnd w:id="25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Руки без перчаток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Мытьё, протирание тампоном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Туалетное мыло, 70% спирт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3" w:name="sub_310"/>
            <w:r>
              <w:t>10.</w:t>
            </w:r>
            <w:bookmarkEnd w:id="25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При попадании инфекционного материала на незащищенную кожу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 xml:space="preserve">Протирание тампоном с </w:t>
            </w:r>
            <w:proofErr w:type="spellStart"/>
            <w:r>
              <w:t>дез</w:t>
            </w:r>
            <w:proofErr w:type="spellEnd"/>
            <w:proofErr w:type="gramStart"/>
            <w:r>
              <w:t>. средством</w:t>
            </w:r>
            <w:proofErr w:type="gramEnd"/>
            <w:r>
              <w:t>, мытьё с мылом, с последующей обработкой спиртом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  <w:p w:rsidR="00727734" w:rsidRDefault="00D76335">
            <w:pPr>
              <w:pStyle w:val="afff0"/>
            </w:pPr>
            <w:r>
              <w:t xml:space="preserve">Туалетное мыло, 70% </w:t>
            </w:r>
            <w:r>
              <w:lastRenderedPageBreak/>
              <w:t>спирт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lastRenderedPageBreak/>
              <w:t>2 раза по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4" w:name="sub_311"/>
            <w:r>
              <w:lastRenderedPageBreak/>
              <w:t>11.</w:t>
            </w:r>
            <w:bookmarkEnd w:id="25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Банки и бачки для животных, подстилочный материал, остатки корма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0,5% раствор "</w:t>
            </w:r>
            <w:proofErr w:type="spellStart"/>
            <w:r>
              <w:t>Фармадеза</w:t>
            </w:r>
            <w:proofErr w:type="spellEnd"/>
            <w: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5" w:name="sub_312"/>
            <w:r>
              <w:t>12.</w:t>
            </w:r>
            <w:bookmarkEnd w:id="25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Трупы животных, подстилочный материал, выделения животных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Сжигание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1,5% раствор "</w:t>
            </w:r>
            <w:proofErr w:type="spellStart"/>
            <w:r>
              <w:t>Фармадеза</w:t>
            </w:r>
            <w:proofErr w:type="spellEnd"/>
            <w: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6" w:name="sub_313"/>
            <w:r>
              <w:t>13.</w:t>
            </w:r>
            <w:bookmarkEnd w:id="25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Банки с фекалиями, желчью, мокротой, мочой и др.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7" w:name="sub_314"/>
            <w:r>
              <w:t>14.</w:t>
            </w:r>
            <w:bookmarkEnd w:id="25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Посуда из под выделений больного (горшки)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8" w:name="sub_315"/>
            <w:r>
              <w:t>15.</w:t>
            </w:r>
            <w:bookmarkEnd w:id="25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Пластиковая лабораторная посуда, используемая при работе с кровью и сывороткой крови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Погружение с экспозицией в термостате при 60° 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Перекись водорода 6%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bookmarkStart w:id="259" w:name="sub_316"/>
            <w:r>
              <w:t>16.</w:t>
            </w:r>
            <w:bookmarkEnd w:id="25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Уборочный инвентарь, материалы, ветошь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Кипячение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Замачивание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Фармадез</w:t>
            </w:r>
            <w:proofErr w:type="spellEnd"/>
            <w:r>
              <w:t>" 5% раствор,</w:t>
            </w:r>
          </w:p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Глюторал</w:t>
            </w:r>
            <w:proofErr w:type="spellEnd"/>
            <w:r>
              <w:t>-Н" 0,2% раствор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60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  <w:tr w:rsidR="0072773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f0"/>
            </w:pPr>
            <w:r>
              <w:t>"</w:t>
            </w:r>
            <w:proofErr w:type="spellStart"/>
            <w:r>
              <w:t>Дезинбак</w:t>
            </w:r>
            <w:proofErr w:type="spellEnd"/>
            <w:r>
              <w:t xml:space="preserve"> Супер" 4% раствор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4" w:rsidRDefault="00D76335">
            <w:pPr>
              <w:pStyle w:val="aff7"/>
              <w:jc w:val="center"/>
            </w:pPr>
            <w:r>
              <w:t>120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34" w:rsidRDefault="00727734">
            <w:pPr>
              <w:pStyle w:val="aff7"/>
            </w:pPr>
          </w:p>
        </w:tc>
      </w:tr>
    </w:tbl>
    <w:p w:rsidR="00727734" w:rsidRDefault="00727734"/>
    <w:p w:rsidR="00727734" w:rsidRDefault="00D76335">
      <w:r>
        <w:rPr>
          <w:rStyle w:val="a3"/>
        </w:rPr>
        <w:t>Примечание:</w:t>
      </w:r>
      <w:r>
        <w:t xml:space="preserve"> отсчёт времени обеззараживания при кипячении начинается с момента закипания воды.</w:t>
      </w:r>
    </w:p>
    <w:p w:rsidR="00727734" w:rsidRDefault="00727734">
      <w:pPr>
        <w:ind w:firstLine="0"/>
        <w:jc w:val="left"/>
        <w:sectPr w:rsidR="0072773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27734" w:rsidRDefault="00727734"/>
    <w:p w:rsidR="00727734" w:rsidRDefault="00D76335">
      <w:pPr>
        <w:pStyle w:val="afa"/>
        <w:rPr>
          <w:color w:val="000000"/>
          <w:sz w:val="16"/>
          <w:szCs w:val="16"/>
        </w:rPr>
      </w:pPr>
      <w:bookmarkStart w:id="260" w:name="sub_14000"/>
      <w:r>
        <w:rPr>
          <w:color w:val="000000"/>
          <w:sz w:val="16"/>
          <w:szCs w:val="16"/>
        </w:rPr>
        <w:t>ГАРАНТ:</w:t>
      </w:r>
    </w:p>
    <w:bookmarkEnd w:id="260"/>
    <w:p w:rsidR="00727734" w:rsidRDefault="00D76335">
      <w:pPr>
        <w:pStyle w:val="afa"/>
      </w:pPr>
      <w: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727734" w:rsidRDefault="00727734">
      <w:pPr>
        <w:pStyle w:val="afa"/>
      </w:pPr>
    </w:p>
    <w:p w:rsidR="00727734" w:rsidRDefault="00D76335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>(</w:t>
      </w:r>
      <w:proofErr w:type="spellStart"/>
      <w:r>
        <w:rPr>
          <w:rStyle w:val="a3"/>
        </w:rPr>
        <w:t>справочно</w:t>
      </w:r>
      <w:proofErr w:type="spellEnd"/>
      <w:r>
        <w:rPr>
          <w:rStyle w:val="a3"/>
        </w:rPr>
        <w:t>)</w:t>
      </w:r>
    </w:p>
    <w:p w:rsidR="00727734" w:rsidRDefault="00727734"/>
    <w:p w:rsidR="00727734" w:rsidRDefault="00D76335">
      <w:pPr>
        <w:pStyle w:val="1"/>
      </w:pPr>
      <w:r>
        <w:t>Порядок</w:t>
      </w:r>
      <w:r>
        <w:br/>
        <w:t>замены фильтров тонкой очистки воздуха вытяжной системы вентиляции и определение их защитной эффективности</w:t>
      </w:r>
    </w:p>
    <w:p w:rsidR="00727734" w:rsidRDefault="00727734"/>
    <w:p w:rsidR="00727734" w:rsidRDefault="00D76335">
      <w:bookmarkStart w:id="261" w:name="sub_401"/>
      <w:r>
        <w:t>1. Замену фильтров тонкой очистки типа ФТО приточных и вытяжных систем проводят в процессе планово-предупредительных ремонтов при достижении предельно-допустимого перепада давлений, установленного проектом или службой главного инженера организации, исходя из требований не превышения (исключения возможности превышения):</w:t>
      </w:r>
    </w:p>
    <w:bookmarkEnd w:id="261"/>
    <w:p w:rsidR="00727734" w:rsidRDefault="00D76335">
      <w:r>
        <w:t>- предельно-допустимого сопротивления фильтрующих элементов по условиям прочности фильтрующего материала для предотвращения его повреждения, равного 150 мм в. ст. (1500 Па);</w:t>
      </w:r>
    </w:p>
    <w:p w:rsidR="00727734" w:rsidRDefault="00D76335">
      <w:r>
        <w:t>- предельного сопротивления фильтров по условиям поддержания предусмотренных проектом расходов воздуха.</w:t>
      </w:r>
    </w:p>
    <w:p w:rsidR="00727734" w:rsidRDefault="00D76335">
      <w:r>
        <w:t>Замена фильтров тонкой очистки других типов осуществляется при увеличении исходного сопротивления фильтра при номинальной производительности в 2 раза.</w:t>
      </w:r>
    </w:p>
    <w:p w:rsidR="00727734" w:rsidRDefault="00D76335">
      <w:r>
        <w:t>Внеплановые замены фильтров тонкой очистки осуществляются в случаях превышения коэффициентов проницаемости нормативного значения.</w:t>
      </w:r>
    </w:p>
    <w:p w:rsidR="00727734" w:rsidRDefault="00D76335">
      <w:bookmarkStart w:id="262" w:name="sub_402"/>
      <w:r>
        <w:t>2. Перед демонтажем проводят предварительную дезинфекцию фильтра и магистрального воздуховода парами формалина либо аэрозольным способом.</w:t>
      </w:r>
    </w:p>
    <w:p w:rsidR="00727734" w:rsidRDefault="00D76335">
      <w:bookmarkStart w:id="263" w:name="sub_403"/>
      <w:bookmarkEnd w:id="262"/>
      <w:r>
        <w:t xml:space="preserve">3. Распыление </w:t>
      </w:r>
      <w:proofErr w:type="spellStart"/>
      <w:r>
        <w:t>дезинфектанта</w:t>
      </w:r>
      <w:proofErr w:type="spellEnd"/>
      <w:r>
        <w:t xml:space="preserve"> осуществляется при работающей вентиляции. По окончании распыления вентиляция выключается и по истечении времени экспозиции фильтр может быть снят.</w:t>
      </w:r>
    </w:p>
    <w:p w:rsidR="00727734" w:rsidRDefault="00D76335">
      <w:bookmarkStart w:id="264" w:name="sub_404"/>
      <w:bookmarkEnd w:id="263"/>
      <w:r>
        <w:t>4. Работу по демонтажу фильтра проводят в костюме IV типа с использованием резиновых перчаток (под рабочими рукавицами) и респиратора.</w:t>
      </w:r>
    </w:p>
    <w:p w:rsidR="00727734" w:rsidRDefault="00D76335">
      <w:bookmarkStart w:id="265" w:name="sub_405"/>
      <w:bookmarkEnd w:id="264"/>
      <w:r>
        <w:t xml:space="preserve">5. Снятый фильтр помещают в </w:t>
      </w:r>
      <w:proofErr w:type="spellStart"/>
      <w:r>
        <w:t>крафт</w:t>
      </w:r>
      <w:proofErr w:type="spellEnd"/>
      <w:r>
        <w:t xml:space="preserve">-мешок или другую упаковку и переносят для </w:t>
      </w:r>
      <w:proofErr w:type="spellStart"/>
      <w:r>
        <w:t>автоклавирования</w:t>
      </w:r>
      <w:proofErr w:type="spellEnd"/>
      <w:r>
        <w:t xml:space="preserve"> или сжигания установленным порядком.</w:t>
      </w:r>
    </w:p>
    <w:p w:rsidR="00727734" w:rsidRDefault="00D76335">
      <w:bookmarkStart w:id="266" w:name="sub_406"/>
      <w:bookmarkEnd w:id="265"/>
      <w:r>
        <w:t>6. Работы по замене фильтра осуществляются техническим персоналом под наблюдением сотрудника подразделения, отвечающего за соблюдение требований биологической безопасности.</w:t>
      </w:r>
    </w:p>
    <w:p w:rsidR="00727734" w:rsidRDefault="00D76335">
      <w:bookmarkStart w:id="267" w:name="sub_407"/>
      <w:bookmarkEnd w:id="266"/>
      <w:r>
        <w:t>7. Перед запуском в эксплуатацию фильтр должен быть проверен на проскок (по масляному туману, с использованием биологического аэрозоля или другим способом). В процессе эксплуатации фильтр проверяется на проскок.</w:t>
      </w:r>
    </w:p>
    <w:p w:rsidR="00727734" w:rsidRDefault="00D76335">
      <w:bookmarkStart w:id="268" w:name="sub_408"/>
      <w:bookmarkEnd w:id="267"/>
      <w:r>
        <w:t>8. Контроль эффективности фильтров тонкой очистки воздуха проводится регулярно в соответствии с графиком организации. Рекомендуемая периодичность проверки фильтров ФТО:</w:t>
      </w:r>
    </w:p>
    <w:bookmarkEnd w:id="268"/>
    <w:p w:rsidR="00727734" w:rsidRDefault="00D76335">
      <w:r>
        <w:t>- фильтров технологических систем и первых каскадов (при наличии двух и более каскадов) вытяжных систем - через каждые 3 месяца непрерывной работы;</w:t>
      </w:r>
    </w:p>
    <w:p w:rsidR="00727734" w:rsidRDefault="00D76335">
      <w:r>
        <w:t>- фильтров приточных систем и фильтров всех каскадов вытяжных систем - через каждые 6 месяцев непрерывной работы;</w:t>
      </w:r>
    </w:p>
    <w:p w:rsidR="00727734" w:rsidRDefault="00D76335">
      <w:r>
        <w:t>- при циклической работе не реже одного раза в год.</w:t>
      </w:r>
    </w:p>
    <w:p w:rsidR="00727734" w:rsidRDefault="00D76335">
      <w:bookmarkStart w:id="269" w:name="sub_409"/>
      <w:r>
        <w:lastRenderedPageBreak/>
        <w:t xml:space="preserve">9. Для создания аэрозоля в качестве модели используют культуры В. </w:t>
      </w:r>
      <w:proofErr w:type="spellStart"/>
      <w:r>
        <w:t>prodigiosum</w:t>
      </w:r>
      <w:proofErr w:type="spellEnd"/>
      <w:r>
        <w:t xml:space="preserve"> (S. </w:t>
      </w:r>
      <w:proofErr w:type="spellStart"/>
      <w:r>
        <w:t>marcescens</w:t>
      </w:r>
      <w:proofErr w:type="spellEnd"/>
      <w:r>
        <w:t xml:space="preserve">, </w:t>
      </w:r>
      <w:proofErr w:type="spellStart"/>
      <w:r>
        <w:t>Chromobacterum</w:t>
      </w:r>
      <w:proofErr w:type="spellEnd"/>
      <w:r>
        <w:t xml:space="preserve"> </w:t>
      </w:r>
      <w:proofErr w:type="spellStart"/>
      <w:r>
        <w:t>prodigiosum</w:t>
      </w:r>
      <w:proofErr w:type="spellEnd"/>
      <w:r>
        <w:t xml:space="preserve">) или Е. </w:t>
      </w:r>
      <w:proofErr w:type="spellStart"/>
      <w:r>
        <w:t>coli</w:t>
      </w:r>
      <w:proofErr w:type="spellEnd"/>
      <w:r>
        <w:t xml:space="preserve">, а также специальные устройства - распылители. В целях минимального рассеивания бактериального аэрозоля в окружающую среду и направления факела аэрозоля в отверстие воздуховода перед фильтром применяют специальную на садку. Для определения счетной концентрации и фракционно-дисперсного состава биологического аэрозоля используют </w:t>
      </w:r>
      <w:proofErr w:type="spellStart"/>
      <w:r>
        <w:t>импактор</w:t>
      </w:r>
      <w:proofErr w:type="spellEnd"/>
      <w:r>
        <w:t xml:space="preserve"> микробиологический БП-50, или другие приборы аналогичного типа.</w:t>
      </w:r>
    </w:p>
    <w:p w:rsidR="00727734" w:rsidRDefault="00D76335">
      <w:bookmarkStart w:id="270" w:name="sub_410"/>
      <w:bookmarkEnd w:id="269"/>
      <w:r>
        <w:t>10. Для оценки защитной эффективности ФТО проводится:</w:t>
      </w:r>
    </w:p>
    <w:p w:rsidR="00727734" w:rsidRDefault="00D76335">
      <w:bookmarkStart w:id="271" w:name="sub_4101"/>
      <w:bookmarkEnd w:id="270"/>
      <w:r>
        <w:t xml:space="preserve">10.1. Отбор проб аэрозоля осуществляют двумя </w:t>
      </w:r>
      <w:proofErr w:type="spellStart"/>
      <w:r>
        <w:t>импакторами</w:t>
      </w:r>
      <w:proofErr w:type="spellEnd"/>
      <w:r>
        <w:t xml:space="preserve"> одновременно до прохождения фильтра (контроль) и после прохождения его (опыт). По результатам роста тест-штамма на агаровых пластинках до и после прохождения фильтра судят об его защитной эффективности. Используют односуточную культуру тест-штамма в </w:t>
      </w:r>
      <w:proofErr w:type="gramStart"/>
      <w:r>
        <w:t xml:space="preserve">концентрации </w:t>
      </w:r>
      <w:r>
        <w:rPr>
          <w:noProof/>
        </w:rPr>
        <w:drawing>
          <wp:inline distT="0" distB="0" distL="0" distR="0">
            <wp:extent cx="988695" cy="24701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м.к</w:t>
      </w:r>
      <w:proofErr w:type="spellEnd"/>
      <w:r>
        <w:t>.</w:t>
      </w:r>
      <w:proofErr w:type="gramEnd"/>
      <w:r>
        <w:t xml:space="preserve"> в мл. Для проведения опыта приборы монтируют в следующей последовательности: насадку устанавливают на отверстии воздуховода перед фильтром с помощью болтов, шланги компрессора надевают на конец форсунки распылителя. К входному и выходному отверстиям воздуховода после фильтра присоединяют через шланги два микробиологических </w:t>
      </w:r>
      <w:proofErr w:type="spellStart"/>
      <w:r>
        <w:t>импактора</w:t>
      </w:r>
      <w:proofErr w:type="spellEnd"/>
      <w:r>
        <w:t xml:space="preserve"> БП-50, подключают к сети компрессор и оба аспиратора - (пылесос бытовой). Перед началом опыта проверяют работу компрессора и скорость движения воздуха через </w:t>
      </w:r>
      <w:proofErr w:type="spellStart"/>
      <w:r>
        <w:t>импактор</w:t>
      </w:r>
      <w:proofErr w:type="spellEnd"/>
      <w:r>
        <w:t>. Опыт проводят при работающей вентиляции.</w:t>
      </w:r>
    </w:p>
    <w:p w:rsidR="00727734" w:rsidRDefault="00D76335">
      <w:bookmarkStart w:id="272" w:name="sub_4102"/>
      <w:bookmarkEnd w:id="271"/>
      <w:r>
        <w:t xml:space="preserve">10.2. В колбу распылителя заливают приготовленную взвесь тест-штамма, после чего вставляют форсунку. Устанавливают распылитель на уровне отверстия воздуховода, включают компрессор и оба </w:t>
      </w:r>
      <w:proofErr w:type="spellStart"/>
      <w:r>
        <w:t>импактора</w:t>
      </w:r>
      <w:proofErr w:type="spellEnd"/>
      <w:r>
        <w:t xml:space="preserve">. Соблюдаются следующие условия: скорость распыления по жидкости </w:t>
      </w:r>
      <w:proofErr w:type="spellStart"/>
      <w:r>
        <w:t>Qж</w:t>
      </w:r>
      <w:proofErr w:type="spellEnd"/>
      <w:r>
        <w:t xml:space="preserve"> = 1 мл/мин, скорость распыления по воздуху V=50 л/мин, время распыления - 10 минут, средний диаметр аэрозольных частиц </w:t>
      </w:r>
      <w:proofErr w:type="spellStart"/>
      <w:r>
        <w:t>dcp</w:t>
      </w:r>
      <w:proofErr w:type="spellEnd"/>
      <w:r>
        <w:t xml:space="preserve"> = 2,4 мкм (</w:t>
      </w:r>
      <w:proofErr w:type="spellStart"/>
      <w:r>
        <w:t>lgd</w:t>
      </w:r>
      <w:proofErr w:type="spellEnd"/>
      <w:r>
        <w:t xml:space="preserve"> = 0,389), максимальный диаметр частиц d </w:t>
      </w:r>
      <w:proofErr w:type="spellStart"/>
      <w:r>
        <w:t>max</w:t>
      </w:r>
      <w:proofErr w:type="spellEnd"/>
      <w:r>
        <w:t xml:space="preserve"> = 7 мкм при логарифмически нормальном распределении (среднее квадратичное отклонение </w:t>
      </w:r>
      <w:proofErr w:type="spellStart"/>
      <w:r>
        <w:t>lgd</w:t>
      </w:r>
      <w:proofErr w:type="spellEnd"/>
      <w:r>
        <w:t xml:space="preserve"> = 0,229); скорость отбора проб аэрозоля </w:t>
      </w:r>
      <w:proofErr w:type="spellStart"/>
      <w:r>
        <w:t>импактором</w:t>
      </w:r>
      <w:proofErr w:type="spellEnd"/>
      <w:r>
        <w:t xml:space="preserve"> БП-50 V=50 л/мин, время отбора проб аэрозоля - 10 минут. По истечении срока отключают сначала компрессор, а затем </w:t>
      </w:r>
      <w:proofErr w:type="spellStart"/>
      <w:r>
        <w:t>импакторы</w:t>
      </w:r>
      <w:proofErr w:type="spellEnd"/>
      <w:r>
        <w:t xml:space="preserve">. Чашки Петри вынимают из </w:t>
      </w:r>
      <w:proofErr w:type="spellStart"/>
      <w:r>
        <w:t>импакторов</w:t>
      </w:r>
      <w:proofErr w:type="spellEnd"/>
      <w:r>
        <w:t xml:space="preserve"> и инкубируют при 37° С в течение 2-х суток. После проведения опыта установку дезинфицируют.</w:t>
      </w:r>
    </w:p>
    <w:p w:rsidR="00727734" w:rsidRDefault="00D76335">
      <w:bookmarkStart w:id="273" w:name="sub_4103"/>
      <w:bookmarkEnd w:id="272"/>
      <w:r>
        <w:t>10.3. Допускается использование других методик и процедур проведения проверки ФТО при условии соблюдения основных технических параметров опыта.</w:t>
      </w:r>
    </w:p>
    <w:p w:rsidR="00727734" w:rsidRDefault="00D76335">
      <w:bookmarkStart w:id="274" w:name="sub_411"/>
      <w:bookmarkEnd w:id="273"/>
      <w:r>
        <w:t xml:space="preserve">11. Учет результатов проводят через 24 и 48 часов. В популяции </w:t>
      </w:r>
      <w:proofErr w:type="spellStart"/>
      <w:r>
        <w:t>В.prodigiosum</w:t>
      </w:r>
      <w:proofErr w:type="spellEnd"/>
      <w:r>
        <w:t xml:space="preserve"> наряду с типично окрашенными колониями могут появляться различные по цвету варианты: розовые, слабо розовые, с розовым центром, Об эффективности задержания исследуемым фильтром аэрозольных частиц судят по отношению числа аэрозольных частиц, осевших до фильтра и после него. Эффективность фильтра выражают в процентах. При исправных фильтрах не должно быть роста колоний тест-культуры на чашках после фильтра, в то время как до фильтра (для обеспечения достоверности испытаний) их должно быть не менее 200 колоний на чашках (положительный контроль).</w:t>
      </w:r>
    </w:p>
    <w:p w:rsidR="00727734" w:rsidRDefault="00D76335">
      <w:bookmarkStart w:id="275" w:name="sub_412"/>
      <w:bookmarkEnd w:id="274"/>
      <w:r>
        <w:t>12. Проверка баксов биологической безопасности II и III классов проводится при установке их в лаборатории, ежегодно в процессе эксплуатации, а также после каждого перемещения бокса.</w:t>
      </w:r>
    </w:p>
    <w:bookmarkEnd w:id="275"/>
    <w:p w:rsidR="00727734" w:rsidRDefault="00727734"/>
    <w:p w:rsidR="00727734" w:rsidRDefault="00D76335">
      <w:pPr>
        <w:pStyle w:val="1"/>
      </w:pPr>
      <w:r>
        <w:t>Схема контроля фильтра</w:t>
      </w:r>
      <w:r>
        <w:br/>
        <w:t>при работающей вентиляционной системе</w:t>
      </w:r>
    </w:p>
    <w:p w:rsidR="00727734" w:rsidRDefault="00727734"/>
    <w:p w:rsidR="00727734" w:rsidRDefault="00D76335">
      <w:r>
        <w:rPr>
          <w:noProof/>
        </w:rPr>
        <w:lastRenderedPageBreak/>
        <w:drawing>
          <wp:inline distT="0" distB="0" distL="0" distR="0">
            <wp:extent cx="5931535" cy="65862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5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76" w:name="sub_4121"/>
    </w:p>
    <w:p w:rsidR="00727734" w:rsidRDefault="00D76335">
      <w:pPr>
        <w:pStyle w:val="afa"/>
        <w:rPr>
          <w:color w:val="000000"/>
          <w:sz w:val="16"/>
          <w:szCs w:val="16"/>
        </w:rPr>
      </w:pPr>
      <w:bookmarkStart w:id="277" w:name="sub_15000"/>
      <w:bookmarkEnd w:id="276"/>
      <w:r>
        <w:rPr>
          <w:color w:val="000000"/>
          <w:sz w:val="16"/>
          <w:szCs w:val="16"/>
        </w:rPr>
        <w:t>ГАРАНТ:</w:t>
      </w:r>
    </w:p>
    <w:bookmarkEnd w:id="277"/>
    <w:p w:rsidR="00727734" w:rsidRDefault="00D76335">
      <w:pPr>
        <w:pStyle w:val="afa"/>
      </w:pPr>
      <w: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727734" w:rsidRDefault="00727734">
      <w:pPr>
        <w:pStyle w:val="afa"/>
      </w:pPr>
    </w:p>
    <w:p w:rsidR="00727734" w:rsidRDefault="00D76335">
      <w:pPr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>(</w:t>
      </w:r>
      <w:proofErr w:type="spellStart"/>
      <w:r>
        <w:rPr>
          <w:rStyle w:val="a3"/>
        </w:rPr>
        <w:t>справочно</w:t>
      </w:r>
      <w:proofErr w:type="spellEnd"/>
      <w:r>
        <w:rPr>
          <w:rStyle w:val="a3"/>
        </w:rPr>
        <w:t>)</w:t>
      </w:r>
    </w:p>
    <w:p w:rsidR="00727734" w:rsidRDefault="00727734"/>
    <w:p w:rsidR="00727734" w:rsidRDefault="00D76335">
      <w:r>
        <w:rPr>
          <w:noProof/>
        </w:rPr>
        <w:lastRenderedPageBreak/>
        <w:drawing>
          <wp:inline distT="0" distB="0" distL="0" distR="0">
            <wp:extent cx="5894070" cy="66725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73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76C"/>
    <w:rsid w:val="000D5668"/>
    <w:rsid w:val="00727734"/>
    <w:rsid w:val="00C6076C"/>
    <w:rsid w:val="00D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785A6-570B-458A-9719-90CCFF9B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532614.1239" TargetMode="External"/><Relationship Id="rId117" Type="http://schemas.openxmlformats.org/officeDocument/2006/relationships/image" Target="media/image60.emf"/><Relationship Id="rId21" Type="http://schemas.openxmlformats.org/officeDocument/2006/relationships/hyperlink" Target="garantF1://12068286.2" TargetMode="External"/><Relationship Id="rId42" Type="http://schemas.openxmlformats.org/officeDocument/2006/relationships/hyperlink" Target="garantF1://4079360.9000" TargetMode="External"/><Relationship Id="rId47" Type="http://schemas.openxmlformats.org/officeDocument/2006/relationships/hyperlink" Target="garantF1://5532614.3121" TargetMode="External"/><Relationship Id="rId63" Type="http://schemas.openxmlformats.org/officeDocument/2006/relationships/image" Target="media/image6.emf"/><Relationship Id="rId68" Type="http://schemas.openxmlformats.org/officeDocument/2006/relationships/image" Target="media/image11.emf"/><Relationship Id="rId84" Type="http://schemas.openxmlformats.org/officeDocument/2006/relationships/image" Target="media/image27.emf"/><Relationship Id="rId89" Type="http://schemas.openxmlformats.org/officeDocument/2006/relationships/image" Target="media/image32.emf"/><Relationship Id="rId112" Type="http://schemas.openxmlformats.org/officeDocument/2006/relationships/image" Target="media/image55.emf"/><Relationship Id="rId133" Type="http://schemas.openxmlformats.org/officeDocument/2006/relationships/image" Target="media/image76.emf"/><Relationship Id="rId138" Type="http://schemas.openxmlformats.org/officeDocument/2006/relationships/image" Target="media/image81.emf"/><Relationship Id="rId154" Type="http://schemas.openxmlformats.org/officeDocument/2006/relationships/image" Target="media/image97.png"/><Relationship Id="rId16" Type="http://schemas.openxmlformats.org/officeDocument/2006/relationships/hyperlink" Target="garantF1://12068286.1003" TargetMode="External"/><Relationship Id="rId107" Type="http://schemas.openxmlformats.org/officeDocument/2006/relationships/image" Target="media/image50.emf"/><Relationship Id="rId11" Type="http://schemas.openxmlformats.org/officeDocument/2006/relationships/hyperlink" Target="garantF1://5532614.1014" TargetMode="External"/><Relationship Id="rId32" Type="http://schemas.openxmlformats.org/officeDocument/2006/relationships/hyperlink" Target="garantF1://5532614.3327" TargetMode="External"/><Relationship Id="rId37" Type="http://schemas.openxmlformats.org/officeDocument/2006/relationships/hyperlink" Target="garantF1://12068286.2" TargetMode="External"/><Relationship Id="rId53" Type="http://schemas.openxmlformats.org/officeDocument/2006/relationships/hyperlink" Target="garantF1://5532614.1041" TargetMode="External"/><Relationship Id="rId58" Type="http://schemas.openxmlformats.org/officeDocument/2006/relationships/image" Target="media/image1.emf"/><Relationship Id="rId74" Type="http://schemas.openxmlformats.org/officeDocument/2006/relationships/image" Target="media/image17.emf"/><Relationship Id="rId79" Type="http://schemas.openxmlformats.org/officeDocument/2006/relationships/image" Target="media/image22.emf"/><Relationship Id="rId102" Type="http://schemas.openxmlformats.org/officeDocument/2006/relationships/image" Target="media/image45.emf"/><Relationship Id="rId123" Type="http://schemas.openxmlformats.org/officeDocument/2006/relationships/image" Target="media/image66.emf"/><Relationship Id="rId128" Type="http://schemas.openxmlformats.org/officeDocument/2006/relationships/image" Target="media/image71.emf"/><Relationship Id="rId144" Type="http://schemas.openxmlformats.org/officeDocument/2006/relationships/image" Target="media/image87.emf"/><Relationship Id="rId149" Type="http://schemas.openxmlformats.org/officeDocument/2006/relationships/image" Target="media/image92.emf"/><Relationship Id="rId5" Type="http://schemas.openxmlformats.org/officeDocument/2006/relationships/hyperlink" Target="garantF1://12020314.2000" TargetMode="External"/><Relationship Id="rId90" Type="http://schemas.openxmlformats.org/officeDocument/2006/relationships/image" Target="media/image33.emf"/><Relationship Id="rId95" Type="http://schemas.openxmlformats.org/officeDocument/2006/relationships/image" Target="media/image38.emf"/><Relationship Id="rId22" Type="http://schemas.openxmlformats.org/officeDocument/2006/relationships/hyperlink" Target="garantF1://5532614.1237" TargetMode="External"/><Relationship Id="rId27" Type="http://schemas.openxmlformats.org/officeDocument/2006/relationships/hyperlink" Target="garantF1://12068286.2" TargetMode="External"/><Relationship Id="rId43" Type="http://schemas.openxmlformats.org/officeDocument/2006/relationships/hyperlink" Target="garantF1://4079360.9000" TargetMode="External"/><Relationship Id="rId48" Type="http://schemas.openxmlformats.org/officeDocument/2006/relationships/hyperlink" Target="garantF1://12068286.2" TargetMode="External"/><Relationship Id="rId64" Type="http://schemas.openxmlformats.org/officeDocument/2006/relationships/image" Target="media/image7.emf"/><Relationship Id="rId69" Type="http://schemas.openxmlformats.org/officeDocument/2006/relationships/image" Target="media/image12.emf"/><Relationship Id="rId113" Type="http://schemas.openxmlformats.org/officeDocument/2006/relationships/image" Target="media/image56.emf"/><Relationship Id="rId118" Type="http://schemas.openxmlformats.org/officeDocument/2006/relationships/image" Target="media/image61.emf"/><Relationship Id="rId134" Type="http://schemas.openxmlformats.org/officeDocument/2006/relationships/image" Target="media/image77.emf"/><Relationship Id="rId139" Type="http://schemas.openxmlformats.org/officeDocument/2006/relationships/image" Target="media/image82.emf"/><Relationship Id="rId80" Type="http://schemas.openxmlformats.org/officeDocument/2006/relationships/image" Target="media/image23.emf"/><Relationship Id="rId85" Type="http://schemas.openxmlformats.org/officeDocument/2006/relationships/image" Target="media/image28.emf"/><Relationship Id="rId150" Type="http://schemas.openxmlformats.org/officeDocument/2006/relationships/image" Target="media/image93.emf"/><Relationship Id="rId155" Type="http://schemas.openxmlformats.org/officeDocument/2006/relationships/image" Target="media/image98.png"/><Relationship Id="rId12" Type="http://schemas.openxmlformats.org/officeDocument/2006/relationships/hyperlink" Target="garantF1://12068286.2" TargetMode="External"/><Relationship Id="rId17" Type="http://schemas.openxmlformats.org/officeDocument/2006/relationships/hyperlink" Target="garantF1://5532614.12122" TargetMode="External"/><Relationship Id="rId33" Type="http://schemas.openxmlformats.org/officeDocument/2006/relationships/hyperlink" Target="garantF1://12068286.2" TargetMode="External"/><Relationship Id="rId38" Type="http://schemas.openxmlformats.org/officeDocument/2006/relationships/hyperlink" Target="garantF1://5532614.3416" TargetMode="External"/><Relationship Id="rId59" Type="http://schemas.openxmlformats.org/officeDocument/2006/relationships/image" Target="media/image2.emf"/><Relationship Id="rId103" Type="http://schemas.openxmlformats.org/officeDocument/2006/relationships/image" Target="media/image46.emf"/><Relationship Id="rId108" Type="http://schemas.openxmlformats.org/officeDocument/2006/relationships/image" Target="media/image51.emf"/><Relationship Id="rId124" Type="http://schemas.openxmlformats.org/officeDocument/2006/relationships/image" Target="media/image67.emf"/><Relationship Id="rId129" Type="http://schemas.openxmlformats.org/officeDocument/2006/relationships/image" Target="media/image72.emf"/><Relationship Id="rId20" Type="http://schemas.openxmlformats.org/officeDocument/2006/relationships/hyperlink" Target="garantF1://5532614.1223" TargetMode="External"/><Relationship Id="rId41" Type="http://schemas.openxmlformats.org/officeDocument/2006/relationships/hyperlink" Target="garantF1://4079250.1000" TargetMode="External"/><Relationship Id="rId54" Type="http://schemas.openxmlformats.org/officeDocument/2006/relationships/hyperlink" Target="garantF1://12087934.1001" TargetMode="External"/><Relationship Id="rId62" Type="http://schemas.openxmlformats.org/officeDocument/2006/relationships/image" Target="media/image5.emf"/><Relationship Id="rId70" Type="http://schemas.openxmlformats.org/officeDocument/2006/relationships/image" Target="media/image13.emf"/><Relationship Id="rId75" Type="http://schemas.openxmlformats.org/officeDocument/2006/relationships/image" Target="media/image18.emf"/><Relationship Id="rId83" Type="http://schemas.openxmlformats.org/officeDocument/2006/relationships/image" Target="media/image26.emf"/><Relationship Id="rId88" Type="http://schemas.openxmlformats.org/officeDocument/2006/relationships/image" Target="media/image31.emf"/><Relationship Id="rId91" Type="http://schemas.openxmlformats.org/officeDocument/2006/relationships/image" Target="media/image34.emf"/><Relationship Id="rId96" Type="http://schemas.openxmlformats.org/officeDocument/2006/relationships/image" Target="media/image39.emf"/><Relationship Id="rId111" Type="http://schemas.openxmlformats.org/officeDocument/2006/relationships/image" Target="media/image54.emf"/><Relationship Id="rId132" Type="http://schemas.openxmlformats.org/officeDocument/2006/relationships/image" Target="media/image75.emf"/><Relationship Id="rId140" Type="http://schemas.openxmlformats.org/officeDocument/2006/relationships/image" Target="media/image83.emf"/><Relationship Id="rId145" Type="http://schemas.openxmlformats.org/officeDocument/2006/relationships/image" Target="media/image88.emf"/><Relationship Id="rId153" Type="http://schemas.openxmlformats.org/officeDocument/2006/relationships/image" Target="media/image96.emf"/><Relationship Id="rId1" Type="http://schemas.openxmlformats.org/officeDocument/2006/relationships/styles" Target="styles.xml"/><Relationship Id="rId6" Type="http://schemas.openxmlformats.org/officeDocument/2006/relationships/hyperlink" Target="garantF1://4079221.10000" TargetMode="External"/><Relationship Id="rId15" Type="http://schemas.openxmlformats.org/officeDocument/2006/relationships/hyperlink" Target="garantF1://12015118.40025" TargetMode="External"/><Relationship Id="rId23" Type="http://schemas.openxmlformats.org/officeDocument/2006/relationships/hyperlink" Target="garantF1://12068286.2" TargetMode="External"/><Relationship Id="rId28" Type="http://schemas.openxmlformats.org/officeDocument/2006/relationships/hyperlink" Target="garantF1://5532614.3311" TargetMode="External"/><Relationship Id="rId36" Type="http://schemas.openxmlformats.org/officeDocument/2006/relationships/hyperlink" Target="garantF1://5532614.1241" TargetMode="External"/><Relationship Id="rId49" Type="http://schemas.openxmlformats.org/officeDocument/2006/relationships/hyperlink" Target="garantF1://5532614.3123" TargetMode="External"/><Relationship Id="rId57" Type="http://schemas.openxmlformats.org/officeDocument/2006/relationships/hyperlink" Target="garantF1://58062704.1100138" TargetMode="External"/><Relationship Id="rId106" Type="http://schemas.openxmlformats.org/officeDocument/2006/relationships/image" Target="media/image49.emf"/><Relationship Id="rId114" Type="http://schemas.openxmlformats.org/officeDocument/2006/relationships/image" Target="media/image57.emf"/><Relationship Id="rId119" Type="http://schemas.openxmlformats.org/officeDocument/2006/relationships/image" Target="media/image62.emf"/><Relationship Id="rId127" Type="http://schemas.openxmlformats.org/officeDocument/2006/relationships/image" Target="media/image70.emf"/><Relationship Id="rId10" Type="http://schemas.openxmlformats.org/officeDocument/2006/relationships/hyperlink" Target="garantF1://12068286.2" TargetMode="External"/><Relationship Id="rId31" Type="http://schemas.openxmlformats.org/officeDocument/2006/relationships/hyperlink" Target="garantF1://12068286.2" TargetMode="External"/><Relationship Id="rId44" Type="http://schemas.openxmlformats.org/officeDocument/2006/relationships/hyperlink" Target="garantF1://12068286.2" TargetMode="External"/><Relationship Id="rId52" Type="http://schemas.openxmlformats.org/officeDocument/2006/relationships/hyperlink" Target="garantF1://12068286.2" TargetMode="External"/><Relationship Id="rId60" Type="http://schemas.openxmlformats.org/officeDocument/2006/relationships/image" Target="media/image3.emf"/><Relationship Id="rId65" Type="http://schemas.openxmlformats.org/officeDocument/2006/relationships/image" Target="media/image8.emf"/><Relationship Id="rId73" Type="http://schemas.openxmlformats.org/officeDocument/2006/relationships/image" Target="media/image16.emf"/><Relationship Id="rId78" Type="http://schemas.openxmlformats.org/officeDocument/2006/relationships/image" Target="media/image21.emf"/><Relationship Id="rId81" Type="http://schemas.openxmlformats.org/officeDocument/2006/relationships/image" Target="media/image24.emf"/><Relationship Id="rId86" Type="http://schemas.openxmlformats.org/officeDocument/2006/relationships/image" Target="media/image29.emf"/><Relationship Id="rId94" Type="http://schemas.openxmlformats.org/officeDocument/2006/relationships/image" Target="media/image37.emf"/><Relationship Id="rId99" Type="http://schemas.openxmlformats.org/officeDocument/2006/relationships/image" Target="media/image42.emf"/><Relationship Id="rId101" Type="http://schemas.openxmlformats.org/officeDocument/2006/relationships/image" Target="media/image44.emf"/><Relationship Id="rId122" Type="http://schemas.openxmlformats.org/officeDocument/2006/relationships/image" Target="media/image65.emf"/><Relationship Id="rId130" Type="http://schemas.openxmlformats.org/officeDocument/2006/relationships/image" Target="media/image73.emf"/><Relationship Id="rId135" Type="http://schemas.openxmlformats.org/officeDocument/2006/relationships/image" Target="media/image78.emf"/><Relationship Id="rId143" Type="http://schemas.openxmlformats.org/officeDocument/2006/relationships/image" Target="media/image86.emf"/><Relationship Id="rId148" Type="http://schemas.openxmlformats.org/officeDocument/2006/relationships/image" Target="media/image91.emf"/><Relationship Id="rId151" Type="http://schemas.openxmlformats.org/officeDocument/2006/relationships/image" Target="media/image94.emf"/><Relationship Id="rId156" Type="http://schemas.openxmlformats.org/officeDocument/2006/relationships/fontTable" Target="fontTable.xml"/><Relationship Id="rId4" Type="http://schemas.openxmlformats.org/officeDocument/2006/relationships/hyperlink" Target="garantF1://12015118.39" TargetMode="External"/><Relationship Id="rId9" Type="http://schemas.openxmlformats.org/officeDocument/2006/relationships/hyperlink" Target="garantF1://12020314.2000" TargetMode="External"/><Relationship Id="rId13" Type="http://schemas.openxmlformats.org/officeDocument/2006/relationships/hyperlink" Target="garantF1://5532614.1021" TargetMode="External"/><Relationship Id="rId18" Type="http://schemas.openxmlformats.org/officeDocument/2006/relationships/hyperlink" Target="garantF1://10035402.0" TargetMode="External"/><Relationship Id="rId39" Type="http://schemas.openxmlformats.org/officeDocument/2006/relationships/hyperlink" Target="garantF1://12068286.2" TargetMode="External"/><Relationship Id="rId109" Type="http://schemas.openxmlformats.org/officeDocument/2006/relationships/image" Target="media/image52.emf"/><Relationship Id="rId34" Type="http://schemas.openxmlformats.org/officeDocument/2006/relationships/hyperlink" Target="garantF1://5532614.3331" TargetMode="External"/><Relationship Id="rId50" Type="http://schemas.openxmlformats.org/officeDocument/2006/relationships/hyperlink" Target="garantF1://12068286.2" TargetMode="External"/><Relationship Id="rId55" Type="http://schemas.openxmlformats.org/officeDocument/2006/relationships/hyperlink" Target="garantF1://58062704.11000" TargetMode="External"/><Relationship Id="rId76" Type="http://schemas.openxmlformats.org/officeDocument/2006/relationships/image" Target="media/image19.emf"/><Relationship Id="rId97" Type="http://schemas.openxmlformats.org/officeDocument/2006/relationships/image" Target="media/image40.emf"/><Relationship Id="rId104" Type="http://schemas.openxmlformats.org/officeDocument/2006/relationships/image" Target="media/image47.emf"/><Relationship Id="rId120" Type="http://schemas.openxmlformats.org/officeDocument/2006/relationships/image" Target="media/image63.emf"/><Relationship Id="rId125" Type="http://schemas.openxmlformats.org/officeDocument/2006/relationships/image" Target="media/image68.emf"/><Relationship Id="rId141" Type="http://schemas.openxmlformats.org/officeDocument/2006/relationships/image" Target="media/image84.emf"/><Relationship Id="rId146" Type="http://schemas.openxmlformats.org/officeDocument/2006/relationships/image" Target="media/image89.emf"/><Relationship Id="rId7" Type="http://schemas.openxmlformats.org/officeDocument/2006/relationships/hyperlink" Target="garantF1://4079221.0" TargetMode="External"/><Relationship Id="rId71" Type="http://schemas.openxmlformats.org/officeDocument/2006/relationships/image" Target="media/image14.emf"/><Relationship Id="rId92" Type="http://schemas.openxmlformats.org/officeDocument/2006/relationships/image" Target="media/image35.emf"/><Relationship Id="rId2" Type="http://schemas.openxmlformats.org/officeDocument/2006/relationships/settings" Target="settings.xml"/><Relationship Id="rId29" Type="http://schemas.openxmlformats.org/officeDocument/2006/relationships/hyperlink" Target="garantF1://12068286.2" TargetMode="External"/><Relationship Id="rId24" Type="http://schemas.openxmlformats.org/officeDocument/2006/relationships/hyperlink" Target="garantF1://5532614.1238" TargetMode="External"/><Relationship Id="rId40" Type="http://schemas.openxmlformats.org/officeDocument/2006/relationships/hyperlink" Target="garantF1://5532614.3417" TargetMode="External"/><Relationship Id="rId45" Type="http://schemas.openxmlformats.org/officeDocument/2006/relationships/hyperlink" Target="garantF1://5532614.3114" TargetMode="External"/><Relationship Id="rId66" Type="http://schemas.openxmlformats.org/officeDocument/2006/relationships/image" Target="media/image9.emf"/><Relationship Id="rId87" Type="http://schemas.openxmlformats.org/officeDocument/2006/relationships/image" Target="media/image30.emf"/><Relationship Id="rId110" Type="http://schemas.openxmlformats.org/officeDocument/2006/relationships/image" Target="media/image53.emf"/><Relationship Id="rId115" Type="http://schemas.openxmlformats.org/officeDocument/2006/relationships/image" Target="media/image58.emf"/><Relationship Id="rId131" Type="http://schemas.openxmlformats.org/officeDocument/2006/relationships/image" Target="media/image74.emf"/><Relationship Id="rId136" Type="http://schemas.openxmlformats.org/officeDocument/2006/relationships/image" Target="media/image79.emf"/><Relationship Id="rId157" Type="http://schemas.openxmlformats.org/officeDocument/2006/relationships/theme" Target="theme/theme1.xml"/><Relationship Id="rId61" Type="http://schemas.openxmlformats.org/officeDocument/2006/relationships/image" Target="media/image4.emf"/><Relationship Id="rId82" Type="http://schemas.openxmlformats.org/officeDocument/2006/relationships/image" Target="media/image25.emf"/><Relationship Id="rId152" Type="http://schemas.openxmlformats.org/officeDocument/2006/relationships/image" Target="media/image95.emf"/><Relationship Id="rId19" Type="http://schemas.openxmlformats.org/officeDocument/2006/relationships/hyperlink" Target="garantF1://12068286.2" TargetMode="External"/><Relationship Id="rId14" Type="http://schemas.openxmlformats.org/officeDocument/2006/relationships/hyperlink" Target="garantF1://12023874.170155" TargetMode="External"/><Relationship Id="rId30" Type="http://schemas.openxmlformats.org/officeDocument/2006/relationships/hyperlink" Target="garantF1://5532614.3324" TargetMode="External"/><Relationship Id="rId35" Type="http://schemas.openxmlformats.org/officeDocument/2006/relationships/hyperlink" Target="garantF1://12068286.2" TargetMode="External"/><Relationship Id="rId56" Type="http://schemas.openxmlformats.org/officeDocument/2006/relationships/hyperlink" Target="garantF1://12087934.1002" TargetMode="External"/><Relationship Id="rId77" Type="http://schemas.openxmlformats.org/officeDocument/2006/relationships/image" Target="media/image20.emf"/><Relationship Id="rId100" Type="http://schemas.openxmlformats.org/officeDocument/2006/relationships/image" Target="media/image43.emf"/><Relationship Id="rId105" Type="http://schemas.openxmlformats.org/officeDocument/2006/relationships/image" Target="media/image48.emf"/><Relationship Id="rId126" Type="http://schemas.openxmlformats.org/officeDocument/2006/relationships/image" Target="media/image69.emf"/><Relationship Id="rId147" Type="http://schemas.openxmlformats.org/officeDocument/2006/relationships/image" Target="media/image90.emf"/><Relationship Id="rId8" Type="http://schemas.openxmlformats.org/officeDocument/2006/relationships/hyperlink" Target="garantF1://12015118.0" TargetMode="External"/><Relationship Id="rId51" Type="http://schemas.openxmlformats.org/officeDocument/2006/relationships/hyperlink" Target="garantF1://5532614.1300" TargetMode="External"/><Relationship Id="rId72" Type="http://schemas.openxmlformats.org/officeDocument/2006/relationships/image" Target="media/image15.emf"/><Relationship Id="rId93" Type="http://schemas.openxmlformats.org/officeDocument/2006/relationships/image" Target="media/image36.emf"/><Relationship Id="rId98" Type="http://schemas.openxmlformats.org/officeDocument/2006/relationships/image" Target="media/image41.emf"/><Relationship Id="rId121" Type="http://schemas.openxmlformats.org/officeDocument/2006/relationships/image" Target="media/image64.emf"/><Relationship Id="rId142" Type="http://schemas.openxmlformats.org/officeDocument/2006/relationships/image" Target="media/image85.emf"/><Relationship Id="rId3" Type="http://schemas.openxmlformats.org/officeDocument/2006/relationships/webSettings" Target="webSettings.xml"/><Relationship Id="rId25" Type="http://schemas.openxmlformats.org/officeDocument/2006/relationships/hyperlink" Target="garantF1://12068286.2" TargetMode="External"/><Relationship Id="rId46" Type="http://schemas.openxmlformats.org/officeDocument/2006/relationships/hyperlink" Target="garantF1://12068286.2" TargetMode="External"/><Relationship Id="rId67" Type="http://schemas.openxmlformats.org/officeDocument/2006/relationships/image" Target="media/image10.emf"/><Relationship Id="rId116" Type="http://schemas.openxmlformats.org/officeDocument/2006/relationships/image" Target="media/image59.emf"/><Relationship Id="rId137" Type="http://schemas.openxmlformats.org/officeDocument/2006/relationships/image" Target="media/image8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17148</Words>
  <Characters>97744</Characters>
  <Application>Microsoft Office Word</Application>
  <DocSecurity>0</DocSecurity>
  <Lines>814</Lines>
  <Paragraphs>229</Paragraphs>
  <ScaleCrop>false</ScaleCrop>
  <Company>НПП "Гарант-Сервис"</Company>
  <LinksUpToDate>false</LinksUpToDate>
  <CharactersWithSpaces>114663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2017-01-20T12:26:00Z</dcterms:created>
  <dcterms:modified xsi:type="dcterms:W3CDTF">2017-01-20T12:35:00Z</dcterms:modified>
</cp:coreProperties>
</file>